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header1.xml" ContentType="application/vnd.openxmlformats-officedocument.wordprocessingml.head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1024"/>
        <w:pBdr/>
        <w:spacing/>
        <w:ind w:left="141"/>
        <w:rPr/>
      </w:pPr>
      <w:r>
        <w:rPr>
          <w:color w:val="1f4c78"/>
        </w:rPr>
        <w:t xml:space="preserve">Allegato</w:t>
      </w:r>
      <w:r>
        <w:rPr>
          <w:color w:val="1f4c78"/>
          <w:spacing w:val="-11"/>
        </w:rPr>
        <w:t xml:space="preserve"> </w:t>
      </w:r>
      <w:r>
        <w:rPr>
          <w:color w:val="1f4c78"/>
        </w:rPr>
        <w:t xml:space="preserve">3</w:t>
      </w:r>
      <w:r>
        <w:rPr>
          <w:color w:val="1f4c78"/>
          <w:spacing w:val="-11"/>
        </w:rPr>
        <w:t xml:space="preserve"> </w:t>
      </w:r>
      <w:r>
        <w:rPr>
          <w:color w:val="1f4c78"/>
        </w:rPr>
        <w:t xml:space="preserve">-</w:t>
      </w:r>
      <w:r>
        <w:rPr>
          <w:color w:val="1f4c78"/>
          <w:spacing w:val="-11"/>
        </w:rPr>
        <w:t xml:space="preserve"> </w:t>
      </w:r>
      <w:r>
        <w:rPr>
          <w:color w:val="1f4c78"/>
        </w:rPr>
        <w:t xml:space="preserve">Modello</w:t>
      </w:r>
      <w:r>
        <w:rPr>
          <w:color w:val="1f4c78"/>
          <w:spacing w:val="-10"/>
        </w:rPr>
        <w:t xml:space="preserve"> </w:t>
      </w:r>
      <w:r>
        <w:rPr>
          <w:color w:val="1f4c78"/>
        </w:rPr>
        <w:t xml:space="preserve">per</w:t>
      </w:r>
      <w:r>
        <w:rPr>
          <w:color w:val="1f4c78"/>
          <w:spacing w:val="-11"/>
        </w:rPr>
        <w:t xml:space="preserve"> </w:t>
      </w:r>
      <w:r>
        <w:rPr>
          <w:color w:val="1f4c78"/>
        </w:rPr>
        <w:t xml:space="preserve">la</w:t>
      </w:r>
      <w:r>
        <w:rPr>
          <w:color w:val="1f4c78"/>
          <w:spacing w:val="-11"/>
        </w:rPr>
        <w:t xml:space="preserve"> </w:t>
      </w:r>
      <w:r>
        <w:rPr>
          <w:color w:val="1f4c78"/>
        </w:rPr>
        <w:t xml:space="preserve">richiesta</w:t>
      </w:r>
      <w:r>
        <w:rPr>
          <w:color w:val="1f4c78"/>
          <w:spacing w:val="-10"/>
        </w:rPr>
        <w:t xml:space="preserve"> </w:t>
      </w:r>
      <w:r>
        <w:rPr>
          <w:color w:val="1f4c78"/>
        </w:rPr>
        <w:t xml:space="preserve">di</w:t>
      </w:r>
      <w:r>
        <w:rPr>
          <w:color w:val="1f4c78"/>
          <w:spacing w:val="-11"/>
        </w:rPr>
        <w:t xml:space="preserve"> </w:t>
      </w:r>
      <w:r>
        <w:rPr>
          <w:color w:val="1f4c78"/>
          <w:spacing w:val="-2"/>
        </w:rPr>
        <w:t xml:space="preserve">anticipazione</w:t>
      </w:r>
      <w:r/>
    </w:p>
    <w:p>
      <w:pPr>
        <w:pStyle w:val="1024"/>
        <w:pBdr/>
        <w:spacing/>
        <w:ind/>
        <w:rPr/>
      </w:pPr>
      <w:r/>
      <w:r/>
    </w:p>
    <w:p>
      <w:pPr>
        <w:pBdr/>
        <w:tabs>
          <w:tab w:val="left" w:leader="none" w:pos="6487"/>
          <w:tab w:val="left" w:leader="none" w:pos="8202"/>
        </w:tabs>
        <w:spacing/>
        <w:ind w:right="659" w:hanging="990" w:left="1131"/>
        <w:rPr>
          <w:b/>
          <w:bCs/>
          <w:color w:val="000000" w:themeColor="text1"/>
        </w:rPr>
      </w:pPr>
      <w:r>
        <w:rPr>
          <w:b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58240" behindDoc="0" locked="0" layoutInCell="1" allowOverlap="1">
                <wp:simplePos x="0" y="0"/>
                <wp:positionH relativeFrom="page">
                  <wp:posOffset>1679430</wp:posOffset>
                </wp:positionH>
                <wp:positionV relativeFrom="paragraph">
                  <wp:posOffset>318888</wp:posOffset>
                </wp:positionV>
                <wp:extent cx="31750" cy="1270"/>
                <wp:effectExtent l="0" t="0" r="0" b="0"/>
                <wp:wrapNone/>
                <wp:docPr id="6" name="Graphic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1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0" fill="norm" stroke="1" extrusionOk="0">
                              <a:moveTo>
                                <a:pt x="0" y="0"/>
                              </a:moveTo>
                              <a:lnTo>
                                <a:pt x="31581" y="0"/>
                              </a:lnTo>
                            </a:path>
                          </a:pathLst>
                        </a:custGeom>
                        <a:ln w="77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" o:spid="_x0000_s5" style="position:absolute;z-index:251658240;o:allowoverlap:true;o:allowincell:true;mso-position-horizontal-relative:page;margin-left:132.24pt;mso-position-horizontal:absolute;mso-position-vertical-relative:text;margin-top:25.11pt;mso-position-vertical:absolute;width:2.50pt;height:0.10pt;mso-wrap-distance-left:0.00pt;mso-wrap-distance-top:0.00pt;mso-wrap-distance-right:0.00pt;mso-wrap-distance-bottom:0.00pt;visibility:visible;" path="m0,0l99468,0e" coordsize="100000,100000" filled="f" strokecolor="#000000" strokeweight="0.61pt">
                <v:path textboxrect="0,0,100000,100000"/>
                <v:stroke dashstyle="solid"/>
              </v:shape>
            </w:pict>
          </mc:Fallback>
        </mc:AlternateContent>
      </w:r>
      <w:r>
        <w:rPr>
          <w:b/>
        </w:rPr>
        <w:t xml:space="preserve">OGGETTO: [</w:t>
      </w:r>
      <w:r>
        <w:rPr>
          <w:b/>
          <w:i/>
          <w:color w:val="000000" w:themeColor="text1"/>
        </w:rPr>
        <w:t xml:space="preserve">titolo Operazione</w:t>
      </w:r>
      <w:r>
        <w:rPr>
          <w:b/>
          <w:color w:val="000000" w:themeColor="text1"/>
        </w:rPr>
        <w:t xml:space="preserve">] – progetto a valere sull’OS 4.5 - Azione 4.5.2 del</w:t>
      </w:r>
      <w:r>
        <w:rPr>
          <w:b/>
          <w:color w:val="000000" w:themeColor="text1"/>
          <w:spacing w:val="-13"/>
        </w:rPr>
        <w:t xml:space="preserve"> </w:t>
      </w:r>
      <w:r>
        <w:rPr>
          <w:b/>
          <w:color w:val="000000" w:themeColor="text1"/>
        </w:rPr>
        <w:t xml:space="preserve">PR</w:t>
      </w:r>
      <w:r>
        <w:rPr>
          <w:b/>
          <w:color w:val="000000" w:themeColor="text1"/>
          <w:spacing w:val="-12"/>
        </w:rPr>
        <w:t xml:space="preserve"> </w:t>
      </w:r>
      <w:r>
        <w:rPr>
          <w:b/>
          <w:color w:val="000000" w:themeColor="text1"/>
        </w:rPr>
        <w:t xml:space="preserve">FESR Sicilia 2021-2027</w:t>
      </w:r>
      <w:r>
        <w:rPr>
          <w:b/>
          <w:bCs/>
          <w:color w:val="000000" w:themeColor="text1"/>
        </w:rPr>
      </w:r>
    </w:p>
    <w:p>
      <w:pPr>
        <w:pStyle w:val="837"/>
        <w:pBdr/>
        <w:tabs>
          <w:tab w:val="left" w:leader="none" w:pos="1937"/>
        </w:tabs>
        <w:spacing/>
        <w:ind w:left="1131"/>
        <w:jc w:val="left"/>
        <w:rPr>
          <w:rFonts w:ascii="Times New Roman"/>
          <w:b w:val="0"/>
          <w:color w:val="000000" w:themeColor="text1"/>
        </w:rPr>
      </w:pPr>
      <w:r>
        <w:rPr>
          <w:color w:val="000000" w:themeColor="text1"/>
        </w:rPr>
        <w:t xml:space="preserve">CUP </w:t>
      </w:r>
      <w:r>
        <w:rPr>
          <w:rFonts w:ascii="Times New Roman"/>
          <w:b w:val="0"/>
          <w:color w:val="000000" w:themeColor="text1"/>
          <w:u w:val="single"/>
        </w:rPr>
        <w:tab/>
      </w:r>
      <w:r>
        <w:rPr>
          <w:rFonts w:ascii="Times New Roman"/>
          <w:b w:val="0"/>
          <w:color w:val="000000" w:themeColor="text1"/>
        </w:rPr>
      </w:r>
    </w:p>
    <w:p>
      <w:pPr>
        <w:pStyle w:val="838"/>
        <w:pBdr/>
        <w:tabs>
          <w:tab w:val="left" w:leader="none" w:pos="2945"/>
        </w:tabs>
        <w:spacing/>
        <w:ind/>
        <w:rPr>
          <w:rFonts w:ascii="Times New Roman"/>
          <w:b w:val="0"/>
          <w:color w:val="000000" w:themeColor="text1"/>
        </w:rPr>
      </w:pPr>
      <w:r>
        <w:rPr>
          <w:color w:val="000000" w:themeColor="text1"/>
        </w:rPr>
        <w:t xml:space="preserve">Codice Caronte </w:t>
      </w:r>
      <w:r>
        <w:rPr>
          <w:rFonts w:ascii="Times New Roman"/>
          <w:b w:val="0"/>
          <w:color w:val="000000" w:themeColor="text1"/>
          <w:u w:val="single"/>
        </w:rPr>
        <w:tab/>
      </w:r>
      <w:r>
        <w:rPr>
          <w:rFonts w:ascii="Times New Roman"/>
          <w:b w:val="0"/>
          <w:color w:val="000000" w:themeColor="text1"/>
        </w:rPr>
      </w:r>
    </w:p>
    <w:p>
      <w:pPr>
        <w:pBdr/>
        <w:spacing/>
        <w:ind w:left="1131"/>
        <w:rPr>
          <w:b/>
        </w:rPr>
      </w:pPr>
      <w:r>
        <w:rPr>
          <w:b/>
          <w:color w:val="000000" w:themeColor="text1"/>
        </w:rPr>
        <w:t xml:space="preserve">Richiesta</w:t>
      </w:r>
      <w:r>
        <w:rPr>
          <w:b/>
          <w:color w:val="000000" w:themeColor="text1"/>
          <w:spacing w:val="-5"/>
        </w:rPr>
        <w:t xml:space="preserve"> </w:t>
      </w:r>
      <w:r>
        <w:rPr>
          <w:b/>
          <w:color w:val="000000" w:themeColor="text1"/>
        </w:rPr>
        <w:t xml:space="preserve">[</w:t>
      </w:r>
      <w:r>
        <w:rPr>
          <w:b/>
          <w:i/>
          <w:color w:val="000000" w:themeColor="text1"/>
        </w:rPr>
        <w:t xml:space="preserve">prima</w:t>
      </w:r>
      <w:r>
        <w:rPr>
          <w:b/>
          <w:color w:val="000000" w:themeColor="text1"/>
        </w:rPr>
        <w:t xml:space="preserve">]</w:t>
      </w:r>
      <w:r>
        <w:rPr>
          <w:b/>
          <w:color w:val="000000" w:themeColor="text1"/>
          <w:spacing w:val="-5"/>
        </w:rPr>
        <w:t xml:space="preserve"> </w:t>
      </w:r>
      <w:r>
        <w:rPr>
          <w:b/>
          <w:color w:val="000000" w:themeColor="text1"/>
        </w:rPr>
        <w:t xml:space="preserve">[</w:t>
      </w:r>
      <w:r>
        <w:rPr>
          <w:b/>
          <w:i/>
          <w:color w:val="000000" w:themeColor="text1"/>
        </w:rPr>
        <w:t xml:space="preserve">seconda</w:t>
      </w:r>
      <w:r>
        <w:rPr>
          <w:b/>
          <w:color w:val="000000" w:themeColor="text1"/>
        </w:rPr>
        <w:t xml:space="preserve">]</w:t>
      </w:r>
      <w:r>
        <w:rPr>
          <w:b/>
          <w:color w:val="000000" w:themeColor="text1"/>
          <w:spacing w:val="-5"/>
        </w:rPr>
        <w:t xml:space="preserve"> </w:t>
      </w:r>
      <w:r>
        <w:rPr>
          <w:b/>
          <w:color w:val="000000" w:themeColor="text1"/>
        </w:rPr>
        <w:t xml:space="preserve">tranche</w:t>
      </w:r>
      <w:r>
        <w:rPr>
          <w:b/>
          <w:color w:val="000000" w:themeColor="text1"/>
          <w:spacing w:val="-5"/>
        </w:rPr>
        <w:t xml:space="preserve"> </w:t>
      </w:r>
      <w:r>
        <w:rPr>
          <w:b/>
          <w:spacing w:val="-2"/>
        </w:rPr>
        <w:t xml:space="preserve">anticipazione</w:t>
      </w:r>
      <w:r>
        <w:rPr>
          <w:b/>
        </w:rPr>
      </w:r>
    </w:p>
    <w:p>
      <w:pPr>
        <w:pStyle w:val="1024"/>
        <w:pBdr/>
        <w:spacing/>
        <w:ind/>
        <w:rPr>
          <w:b/>
        </w:rPr>
      </w:pPr>
      <w:r>
        <w:rPr>
          <w:b/>
        </w:rPr>
      </w:r>
      <w:r>
        <w:rPr>
          <w:b/>
        </w:rPr>
      </w:r>
    </w:p>
    <w:p>
      <w:pPr>
        <w:pStyle w:val="1024"/>
        <w:pBdr/>
        <w:tabs>
          <w:tab w:val="left" w:leader="dot" w:pos="1927"/>
        </w:tabs>
        <w:spacing/>
        <w:ind w:right="145" w:left="141"/>
        <w:rPr/>
      </w:pPr>
      <w:r>
        <w:t xml:space="preserve">Il/La</w:t>
      </w:r>
      <w:r>
        <w:rPr>
          <w:spacing w:val="38"/>
        </w:rPr>
        <w:t xml:space="preserve"> </w:t>
      </w:r>
      <w:r>
        <w:t xml:space="preserve">sottoscritto/a</w:t>
      </w:r>
      <w:r>
        <w:rPr>
          <w:spacing w:val="38"/>
        </w:rPr>
        <w:t xml:space="preserve"> </w:t>
      </w:r>
      <w:r>
        <w:t xml:space="preserve">…………………….</w:t>
      </w:r>
      <w:r>
        <w:rPr>
          <w:spacing w:val="38"/>
        </w:rPr>
        <w:t xml:space="preserve"> </w:t>
      </w:r>
      <w:r>
        <w:t xml:space="preserve">nato/a</w:t>
      </w:r>
      <w:r>
        <w:rPr>
          <w:spacing w:val="38"/>
        </w:rPr>
        <w:t xml:space="preserve"> </w:t>
      </w:r>
      <w:r>
        <w:t xml:space="preserve">a</w:t>
      </w:r>
      <w:r>
        <w:rPr>
          <w:spacing w:val="38"/>
        </w:rPr>
        <w:t xml:space="preserve"> </w:t>
      </w:r>
      <w:r>
        <w:t xml:space="preserve">………………………</w:t>
      </w:r>
      <w:r>
        <w:rPr>
          <w:spacing w:val="38"/>
        </w:rPr>
        <w:t xml:space="preserve"> </w:t>
      </w:r>
      <w:r>
        <w:t xml:space="preserve">(….</w:t>
      </w:r>
      <w:r>
        <w:t xml:space="preserve">)</w:t>
      </w:r>
      <w:r>
        <w:rPr>
          <w:spacing w:val="38"/>
        </w:rPr>
        <w:t xml:space="preserve"> </w:t>
      </w:r>
      <w:r>
        <w:t xml:space="preserve">il……………</w:t>
      </w:r>
      <w:r>
        <w:rPr>
          <w:spacing w:val="38"/>
        </w:rPr>
        <w:t xml:space="preserve"> </w:t>
      </w:r>
      <w:r>
        <w:t xml:space="preserve">CF</w:t>
      </w:r>
      <w:r>
        <w:rPr>
          <w:spacing w:val="38"/>
        </w:rPr>
        <w:t xml:space="preserve"> </w:t>
      </w:r>
      <w:r>
        <w:t xml:space="preserve">…………………..</w:t>
      </w:r>
      <w:r>
        <w:rPr>
          <w:spacing w:val="38"/>
        </w:rPr>
        <w:t xml:space="preserve"> </w:t>
      </w:r>
      <w:r>
        <w:t xml:space="preserve">Tel</w:t>
      </w:r>
      <w:r>
        <w:rPr>
          <w:spacing w:val="38"/>
        </w:rPr>
        <w:t xml:space="preserve"> </w:t>
      </w:r>
      <w:r>
        <w:t xml:space="preserve">……………. </w:t>
      </w:r>
      <w:r>
        <w:rPr>
          <w:spacing w:val="-2"/>
        </w:rPr>
        <w:t xml:space="preserve">e-</w:t>
      </w:r>
      <w:r>
        <w:rPr>
          <w:spacing w:val="-4"/>
        </w:rPr>
        <w:t xml:space="preserve">mail</w:t>
      </w:r>
      <w:r>
        <w:rPr>
          <w:rFonts w:ascii="Times New Roman" w:hAnsi="Times New Roman"/>
        </w:rPr>
        <w:tab/>
      </w:r>
      <w:r>
        <w:t xml:space="preserve">,</w:t>
      </w:r>
      <w:r>
        <w:rPr>
          <w:spacing w:val="-3"/>
        </w:rPr>
        <w:t xml:space="preserve"> </w:t>
      </w:r>
      <w:r>
        <w:t xml:space="preserve">in qualità di legale rappresentante del</w:t>
      </w:r>
      <w:r>
        <w:rPr>
          <w:spacing w:val="-1"/>
        </w:rPr>
        <w:t xml:space="preserve"> </w:t>
      </w:r>
      <w:r>
        <w:t xml:space="preserve">Beneficiario ammesso a contributo con </w:t>
      </w:r>
      <w:r>
        <w:rPr>
          <w:spacing w:val="-2"/>
        </w:rPr>
        <w:t xml:space="preserve">Decreto</w:t>
      </w:r>
      <w:r/>
    </w:p>
    <w:p>
      <w:pPr>
        <w:pStyle w:val="1024"/>
        <w:pBdr/>
        <w:tabs>
          <w:tab w:val="left" w:leader="none" w:pos="2291"/>
          <w:tab w:val="left" w:leader="none" w:pos="2995"/>
        </w:tabs>
        <w:spacing/>
        <w:ind w:left="141"/>
        <w:rPr>
          <w:rFonts w:ascii="Times New Roman"/>
        </w:rPr>
      </w:pPr>
      <w:r>
        <w:t xml:space="preserve">di</w:t>
      </w:r>
      <w:r>
        <w:rPr>
          <w:spacing w:val="-1"/>
        </w:rPr>
        <w:t xml:space="preserve"> </w:t>
      </w:r>
      <w:r>
        <w:t xml:space="preserve">finanziamento</w:t>
      </w:r>
      <w:r>
        <w:rPr>
          <w:spacing w:val="-1"/>
        </w:rPr>
        <w:t xml:space="preserve"> </w:t>
      </w:r>
      <w:r>
        <w:t xml:space="preserve">n.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ab/>
      </w:r>
      <w:r>
        <w:t xml:space="preserve">del </w:t>
      </w:r>
      <w:r>
        <w:rPr>
          <w:rFonts w:ascii="Times New Roman"/>
          <w:u w:val="single"/>
        </w:rPr>
        <w:tab/>
      </w:r>
      <w:r>
        <w:rPr>
          <w:rFonts w:ascii="Times New Roman"/>
        </w:rPr>
      </w:r>
    </w:p>
    <w:p>
      <w:pPr>
        <w:pStyle w:val="1024"/>
        <w:pBdr/>
        <w:spacing w:before="16"/>
        <w:ind/>
        <w:rPr>
          <w:rFonts w:ascii="Times New Roman"/>
        </w:rPr>
      </w:pPr>
      <w:r>
        <w:rPr>
          <w:rFonts w:ascii="Times New Roman"/>
        </w:rPr>
      </w:r>
      <w:r>
        <w:rPr>
          <w:rFonts w:ascii="Times New Roman"/>
        </w:rPr>
      </w:r>
    </w:p>
    <w:p>
      <w:pPr>
        <w:pStyle w:val="837"/>
        <w:pBdr/>
        <w:spacing/>
        <w:ind w:right="48"/>
        <w:rPr/>
      </w:pPr>
      <w:r>
        <w:rPr>
          <w:spacing w:val="-2"/>
        </w:rPr>
        <w:t xml:space="preserve">CHIEDE</w:t>
      </w:r>
      <w:r/>
    </w:p>
    <w:p>
      <w:pPr>
        <w:pStyle w:val="1024"/>
        <w:pBdr/>
        <w:spacing/>
        <w:ind/>
        <w:rPr>
          <w:b/>
        </w:rPr>
      </w:pPr>
      <w:r>
        <w:rPr>
          <w:b/>
        </w:rPr>
      </w:r>
      <w:r>
        <w:rPr>
          <w:b/>
        </w:rPr>
      </w:r>
    </w:p>
    <w:p>
      <w:pPr>
        <w:pStyle w:val="1024"/>
        <w:pBdr/>
        <w:spacing/>
        <w:ind w:left="141"/>
        <w:rPr>
          <w:color w:val="000000" w:themeColor="text1"/>
        </w:rPr>
      </w:pPr>
      <w:r>
        <w:t xml:space="preserve">l’erogazione</w:t>
      </w:r>
      <w:r>
        <w:rPr>
          <w:spacing w:val="9"/>
        </w:rPr>
        <w:t xml:space="preserve"> </w:t>
      </w:r>
      <w:r>
        <w:rPr>
          <w:color w:val="000000" w:themeColor="text1"/>
        </w:rPr>
        <w:t xml:space="preserve">della</w:t>
      </w:r>
      <w:r>
        <w:rPr>
          <w:color w:val="000000" w:themeColor="text1"/>
          <w:spacing w:val="12"/>
        </w:rPr>
        <w:t xml:space="preserve"> </w:t>
      </w:r>
      <w:r>
        <w:rPr>
          <w:color w:val="000000" w:themeColor="text1"/>
        </w:rPr>
        <w:t xml:space="preserve">[</w:t>
      </w:r>
      <w:r>
        <w:rPr>
          <w:i/>
          <w:color w:val="000000" w:themeColor="text1"/>
        </w:rPr>
        <w:t xml:space="preserve">prima</w:t>
      </w:r>
      <w:r>
        <w:rPr>
          <w:color w:val="000000" w:themeColor="text1"/>
        </w:rPr>
        <w:t xml:space="preserve">]</w:t>
      </w:r>
      <w:r>
        <w:rPr>
          <w:color w:val="000000" w:themeColor="text1"/>
          <w:spacing w:val="11"/>
        </w:rPr>
        <w:t xml:space="preserve"> </w:t>
      </w:r>
      <w:r>
        <w:rPr>
          <w:color w:val="000000" w:themeColor="text1"/>
        </w:rPr>
        <w:t xml:space="preserve">[</w:t>
      </w:r>
      <w:r>
        <w:rPr>
          <w:i/>
          <w:color w:val="000000" w:themeColor="text1"/>
        </w:rPr>
        <w:t xml:space="preserve">seconda</w:t>
      </w:r>
      <w:r>
        <w:rPr>
          <w:color w:val="000000" w:themeColor="text1"/>
        </w:rPr>
        <w:t xml:space="preserve">]</w:t>
      </w:r>
      <w:r>
        <w:rPr>
          <w:color w:val="000000" w:themeColor="text1"/>
          <w:spacing w:val="12"/>
        </w:rPr>
        <w:t xml:space="preserve"> </w:t>
      </w:r>
      <w:r>
        <w:rPr>
          <w:color w:val="000000" w:themeColor="text1"/>
        </w:rPr>
        <w:t xml:space="preserve">tranche</w:t>
      </w:r>
      <w:r>
        <w:rPr>
          <w:color w:val="000000" w:themeColor="text1"/>
          <w:spacing w:val="11"/>
        </w:rPr>
        <w:t xml:space="preserve"> </w:t>
      </w:r>
      <w:r>
        <w:rPr>
          <w:color w:val="000000" w:themeColor="text1"/>
        </w:rPr>
        <w:t xml:space="preserve">del</w:t>
      </w:r>
      <w:r>
        <w:rPr>
          <w:color w:val="000000" w:themeColor="text1"/>
          <w:spacing w:val="12"/>
        </w:rPr>
        <w:t xml:space="preserve"> </w:t>
      </w:r>
      <w:r>
        <w:rPr>
          <w:color w:val="000000" w:themeColor="text1"/>
        </w:rPr>
        <w:t xml:space="preserve">contributo</w:t>
      </w:r>
      <w:r>
        <w:rPr>
          <w:color w:val="000000" w:themeColor="text1"/>
          <w:spacing w:val="12"/>
        </w:rPr>
        <w:t xml:space="preserve"> </w:t>
      </w:r>
      <w:r>
        <w:rPr>
          <w:color w:val="000000" w:themeColor="text1"/>
        </w:rPr>
        <w:t xml:space="preserve">finanziario</w:t>
      </w:r>
      <w:r>
        <w:rPr>
          <w:color w:val="000000" w:themeColor="text1"/>
          <w:spacing w:val="11"/>
        </w:rPr>
        <w:t xml:space="preserve"> </w:t>
      </w:r>
      <w:r>
        <w:rPr>
          <w:color w:val="000000" w:themeColor="text1"/>
        </w:rPr>
        <w:t xml:space="preserve">a</w:t>
      </w:r>
      <w:r>
        <w:rPr>
          <w:color w:val="000000" w:themeColor="text1"/>
          <w:spacing w:val="12"/>
        </w:rPr>
        <w:t xml:space="preserve"> </w:t>
      </w:r>
      <w:r>
        <w:rPr>
          <w:color w:val="000000" w:themeColor="text1"/>
        </w:rPr>
        <w:t xml:space="preserve">titolo</w:t>
      </w:r>
      <w:r>
        <w:rPr>
          <w:color w:val="000000" w:themeColor="text1"/>
          <w:spacing w:val="11"/>
        </w:rPr>
        <w:t xml:space="preserve"> </w:t>
      </w:r>
      <w:r>
        <w:rPr>
          <w:color w:val="000000" w:themeColor="text1"/>
        </w:rPr>
        <w:t xml:space="preserve">di</w:t>
      </w:r>
      <w:r>
        <w:rPr>
          <w:color w:val="000000" w:themeColor="text1"/>
          <w:spacing w:val="12"/>
        </w:rPr>
        <w:t xml:space="preserve"> </w:t>
      </w:r>
      <w:r>
        <w:rPr>
          <w:color w:val="000000" w:themeColor="text1"/>
        </w:rPr>
        <w:t xml:space="preserve">anticipazione</w:t>
      </w:r>
      <w:r>
        <w:rPr>
          <w:color w:val="000000" w:themeColor="text1"/>
          <w:spacing w:val="11"/>
        </w:rPr>
        <w:t xml:space="preserve"> </w:t>
      </w:r>
      <w:r>
        <w:rPr>
          <w:color w:val="000000" w:themeColor="text1"/>
        </w:rPr>
        <w:t xml:space="preserve">pari</w:t>
      </w:r>
      <w:r>
        <w:rPr>
          <w:color w:val="000000" w:themeColor="text1"/>
          <w:spacing w:val="12"/>
        </w:rPr>
        <w:t xml:space="preserve"> </w:t>
      </w:r>
      <w:r>
        <w:rPr>
          <w:color w:val="000000" w:themeColor="text1"/>
        </w:rPr>
        <w:t xml:space="preserve">a</w:t>
      </w:r>
      <w:r>
        <w:rPr>
          <w:color w:val="000000" w:themeColor="text1"/>
          <w:spacing w:val="12"/>
        </w:rPr>
        <w:t xml:space="preserve"> </w:t>
      </w:r>
      <w:r>
        <w:rPr>
          <w:color w:val="000000" w:themeColor="text1"/>
          <w:spacing w:val="-4"/>
        </w:rPr>
        <w:t xml:space="preserve">Euro</w:t>
      </w:r>
      <w:r>
        <w:rPr>
          <w:color w:val="000000" w:themeColor="text1"/>
        </w:rPr>
      </w:r>
    </w:p>
    <w:p>
      <w:pPr>
        <w:pStyle w:val="1024"/>
        <w:pBdr/>
        <w:tabs>
          <w:tab w:val="left" w:leader="none" w:pos="470"/>
          <w:tab w:val="left" w:leader="none" w:pos="2606"/>
          <w:tab w:val="left" w:leader="none" w:pos="3280"/>
        </w:tabs>
        <w:spacing/>
        <w:ind w:left="141"/>
        <w:rPr/>
      </w:pPr>
      <w:r>
        <w:rPr>
          <w:rFonts w:ascii="Times New Roman"/>
          <w:color w:val="000000" w:themeColor="text1"/>
          <w:u w:val="single"/>
        </w:rPr>
        <w:tab/>
      </w:r>
      <w:r>
        <w:rPr>
          <w:color w:val="000000" w:themeColor="text1"/>
        </w:rPr>
        <w:t xml:space="preserve">,</w:t>
      </w:r>
      <w:r>
        <w:rPr>
          <w:color w:val="000000" w:themeColor="text1"/>
          <w:spacing w:val="-2"/>
        </w:rPr>
        <w:t xml:space="preserve"> </w:t>
      </w:r>
      <w:r>
        <w:rPr>
          <w:color w:val="000000" w:themeColor="text1"/>
        </w:rPr>
        <w:t xml:space="preserve">corrispondente</w:t>
      </w:r>
      <w:r>
        <w:rPr>
          <w:color w:val="000000" w:themeColor="text1"/>
          <w:spacing w:val="-1"/>
        </w:rPr>
        <w:t xml:space="preserve"> </w:t>
      </w:r>
      <w:r>
        <w:rPr>
          <w:color w:val="000000" w:themeColor="text1"/>
        </w:rPr>
        <w:t xml:space="preserve">al</w:t>
      </w:r>
      <w:r>
        <w:rPr>
          <w:color w:val="000000" w:themeColor="text1"/>
          <w:spacing w:val="-1"/>
        </w:rPr>
        <w:t xml:space="preserve"> </w:t>
      </w:r>
      <w:r>
        <w:rPr>
          <w:color w:val="000000" w:themeColor="text1"/>
          <w:spacing w:val="-10"/>
        </w:rPr>
        <w:t xml:space="preserve">[</w:t>
      </w:r>
      <w:r>
        <w:rPr>
          <w:rFonts w:ascii="Times New Roman"/>
          <w:color w:val="000000" w:themeColor="text1"/>
          <w:u w:val="single"/>
        </w:rPr>
        <w:tab/>
      </w:r>
      <w:r>
        <w:rPr>
          <w:i/>
          <w:color w:val="000000" w:themeColor="text1"/>
        </w:rPr>
        <w:t xml:space="preserve">%</w:t>
      </w:r>
      <w:r>
        <w:rPr>
          <w:color w:val="000000" w:themeColor="text1"/>
        </w:rPr>
        <w:t xml:space="preserve">]</w:t>
      </w:r>
      <w:r>
        <w:rPr>
          <w:color w:val="000000" w:themeColor="text1"/>
          <w:spacing w:val="1"/>
        </w:rPr>
        <w:t xml:space="preserve"> </w:t>
      </w:r>
      <w:r>
        <w:rPr>
          <w:color w:val="000000" w:themeColor="text1"/>
          <w:spacing w:val="-10"/>
        </w:rPr>
        <w:t xml:space="preserve">[</w:t>
      </w:r>
      <w:r>
        <w:rPr>
          <w:rFonts w:ascii="Times New Roman"/>
          <w:color w:val="000000" w:themeColor="text1"/>
          <w:u w:val="single"/>
        </w:rPr>
        <w:tab/>
      </w:r>
      <w:r>
        <w:rPr>
          <w:i/>
          <w:color w:val="000000" w:themeColor="text1"/>
        </w:rPr>
        <w:t xml:space="preserve">%</w:t>
      </w:r>
      <w:r>
        <w:rPr>
          <w:color w:val="000000" w:themeColor="text1"/>
        </w:rPr>
        <w:t xml:space="preserve">]</w:t>
      </w:r>
      <w:r>
        <w:rPr>
          <w:color w:val="000000" w:themeColor="text1"/>
          <w:spacing w:val="-4"/>
        </w:rPr>
        <w:t xml:space="preserve"> </w:t>
      </w:r>
      <w:r>
        <w:t xml:space="preserve">del</w:t>
      </w:r>
      <w:r>
        <w:rPr>
          <w:spacing w:val="-2"/>
        </w:rPr>
        <w:t xml:space="preserve"> </w:t>
      </w:r>
      <w:r>
        <w:t xml:space="preserve">contributo</w:t>
      </w:r>
      <w:r>
        <w:rPr>
          <w:spacing w:val="-1"/>
        </w:rPr>
        <w:t xml:space="preserve"> </w:t>
      </w:r>
      <w:r>
        <w:t xml:space="preserve">finanziario</w:t>
      </w:r>
      <w:r>
        <w:rPr>
          <w:spacing w:val="-2"/>
        </w:rPr>
        <w:t xml:space="preserve"> </w:t>
      </w:r>
      <w:r>
        <w:t xml:space="preserve">concesso</w:t>
      </w:r>
      <w:r>
        <w:rPr>
          <w:spacing w:val="-1"/>
        </w:rPr>
        <w:t xml:space="preserve"> </w:t>
      </w:r>
      <w:r>
        <w:t xml:space="preserve">con</w:t>
      </w:r>
      <w:r>
        <w:rPr>
          <w:spacing w:val="-2"/>
        </w:rPr>
        <w:t xml:space="preserve"> </w:t>
      </w:r>
      <w:r>
        <w:t xml:space="preserve">il</w:t>
      </w:r>
      <w:r>
        <w:rPr>
          <w:spacing w:val="-2"/>
        </w:rPr>
        <w:t xml:space="preserve"> </w:t>
      </w:r>
      <w:r>
        <w:t xml:space="preserve">Decreto</w:t>
      </w:r>
      <w:r>
        <w:rPr>
          <w:spacing w:val="-1"/>
        </w:rPr>
        <w:t xml:space="preserve"> </w:t>
      </w:r>
      <w:r>
        <w:t xml:space="preserve">di</w:t>
      </w:r>
      <w:r>
        <w:rPr>
          <w:spacing w:val="-2"/>
        </w:rPr>
        <w:t xml:space="preserve"> </w:t>
      </w:r>
      <w:r>
        <w:t xml:space="preserve">finanziamento</w:t>
      </w:r>
      <w:r>
        <w:rPr>
          <w:spacing w:val="-1"/>
        </w:rPr>
        <w:t xml:space="preserve"> </w:t>
      </w:r>
      <w:r>
        <w:rPr>
          <w:spacing w:val="-5"/>
        </w:rPr>
        <w:t xml:space="preserve">n.</w:t>
      </w:r>
      <w:r/>
    </w:p>
    <w:p>
      <w:pPr>
        <w:pStyle w:val="1024"/>
        <w:pBdr/>
        <w:tabs>
          <w:tab w:val="left" w:leader="none" w:pos="520"/>
          <w:tab w:val="left" w:leader="none" w:pos="1173"/>
        </w:tabs>
        <w:spacing/>
        <w:ind w:left="141"/>
        <w:rPr/>
      </w:pPr>
      <w:r>
        <w:rPr>
          <w:rFonts w:ascii="Times New Roman"/>
          <w:u w:val="single"/>
        </w:rPr>
        <w:tab/>
      </w:r>
      <w:r>
        <w:t xml:space="preserve">del </w:t>
      </w:r>
      <w:r>
        <w:rPr>
          <w:rFonts w:ascii="Times New Roman"/>
          <w:u w:val="single"/>
        </w:rPr>
        <w:tab/>
      </w:r>
      <w:r>
        <w:rPr>
          <w:spacing w:val="-10"/>
        </w:rPr>
        <w:t xml:space="preserve">.</w:t>
      </w:r>
      <w:r/>
    </w:p>
    <w:p>
      <w:pPr>
        <w:pStyle w:val="1024"/>
        <w:pBdr/>
        <w:tabs>
          <w:tab w:val="left" w:leader="none" w:pos="4512"/>
        </w:tabs>
        <w:spacing/>
        <w:ind w:left="141"/>
        <w:rPr>
          <w:rFonts w:ascii="Times New Roman" w:hAnsi="Times New Roman"/>
        </w:rPr>
      </w:pPr>
      <w:r>
        <w:t xml:space="preserve">Tale</w:t>
      </w:r>
      <w:r>
        <w:rPr>
          <w:spacing w:val="-2"/>
        </w:rPr>
        <w:t xml:space="preserve"> </w:t>
      </w:r>
      <w:r>
        <w:t xml:space="preserve">somma</w:t>
      </w:r>
      <w:r>
        <w:rPr>
          <w:spacing w:val="-2"/>
        </w:rPr>
        <w:t xml:space="preserve"> </w:t>
      </w:r>
      <w:r>
        <w:t xml:space="preserve">dovrà</w:t>
      </w:r>
      <w:r>
        <w:rPr>
          <w:spacing w:val="-2"/>
        </w:rPr>
        <w:t xml:space="preserve"> </w:t>
      </w:r>
      <w:r>
        <w:t xml:space="preserve">essere</w:t>
      </w:r>
      <w:r>
        <w:rPr>
          <w:spacing w:val="-2"/>
        </w:rPr>
        <w:t xml:space="preserve"> </w:t>
      </w:r>
      <w:r>
        <w:t xml:space="preserve">accreditata</w:t>
      </w:r>
      <w:r>
        <w:rPr>
          <w:spacing w:val="-2"/>
        </w:rPr>
        <w:t xml:space="preserve"> </w:t>
      </w:r>
      <w:r>
        <w:t xml:space="preserve">sul</w:t>
      </w:r>
      <w:r>
        <w:rPr>
          <w:spacing w:val="-2"/>
        </w:rPr>
        <w:t xml:space="preserve"> </w:t>
      </w:r>
      <w:r>
        <w:t xml:space="preserve">c/c</w:t>
      </w:r>
      <w:r>
        <w:rPr>
          <w:spacing w:val="-2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</w:r>
    </w:p>
    <w:p>
      <w:pPr>
        <w:pStyle w:val="1024"/>
        <w:pBdr/>
        <w:spacing w:before="15"/>
        <w:ind/>
        <w:rPr>
          <w:rFonts w:ascii="Times New Roman"/>
        </w:rPr>
      </w:pPr>
      <w:r>
        <w:rPr>
          <w:rFonts w:ascii="Times New Roman"/>
        </w:rPr>
      </w:r>
      <w:r>
        <w:rPr>
          <w:rFonts w:ascii="Times New Roman"/>
        </w:rPr>
      </w:r>
    </w:p>
    <w:p>
      <w:pPr>
        <w:pStyle w:val="837"/>
        <w:pBdr/>
        <w:spacing/>
        <w:ind w:right="48"/>
        <w:rPr/>
      </w:pPr>
      <w:r>
        <w:rPr>
          <w:spacing w:val="-2"/>
        </w:rPr>
        <w:t xml:space="preserve">ALLEGA</w:t>
      </w:r>
      <w:r/>
    </w:p>
    <w:p>
      <w:pPr>
        <w:pStyle w:val="1024"/>
        <w:pBdr/>
        <w:spacing/>
        <w:ind/>
        <w:rPr>
          <w:b/>
        </w:rPr>
      </w:pPr>
      <w:r>
        <w:rPr>
          <w:b/>
        </w:rPr>
      </w:r>
      <w:r>
        <w:rPr>
          <w:b/>
        </w:rPr>
      </w:r>
    </w:p>
    <w:p>
      <w:pPr>
        <w:pBdr/>
        <w:spacing/>
        <w:ind w:right="142" w:left="141"/>
        <w:jc w:val="both"/>
        <w:rPr>
          <w:color w:val="000000" w:themeColor="text1"/>
        </w:rPr>
      </w:pPr>
      <w:r>
        <w:t xml:space="preserve">Fideiussione bancaria o </w:t>
      </w:r>
      <w:r>
        <w:rPr>
          <w:color w:val="000000" w:themeColor="text1"/>
        </w:rPr>
        <w:t xml:space="preserve">polizza assicurativa conforme a quanto previsto nell’Avviso [</w:t>
      </w:r>
      <w:r>
        <w:rPr>
          <w:i/>
          <w:color w:val="000000" w:themeColor="text1"/>
        </w:rPr>
        <w:t xml:space="preserve">in ipotesi di richiesta della prima tranche dell’anticipazione o di richiesta solo della seconda tranche dell’anticipazione e solo nel caso in cui il beneficiario non sia </w:t>
      </w:r>
      <w:r>
        <w:rPr>
          <w:i/>
          <w:color w:val="000000" w:themeColor="text1"/>
        </w:rPr>
        <w:t xml:space="preserve">una pubblica amministrazione</w:t>
      </w:r>
      <w:r>
        <w:rPr>
          <w:color w:val="000000" w:themeColor="text1"/>
        </w:rPr>
        <w:t xml:space="preserve">]</w:t>
      </w:r>
      <w:r>
        <w:rPr>
          <w:color w:val="000000" w:themeColor="text1"/>
        </w:rPr>
      </w:r>
    </w:p>
    <w:p>
      <w:pPr>
        <w:pStyle w:val="1024"/>
        <w:pBdr/>
        <w:spacing/>
        <w:ind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Bdr/>
        <w:spacing/>
        <w:ind w:left="141"/>
        <w:jc w:val="both"/>
        <w:rPr>
          <w:i/>
        </w:rPr>
      </w:pPr>
      <w:r>
        <w:rPr>
          <w:i/>
        </w:rPr>
        <w:t xml:space="preserve">In</w:t>
      </w:r>
      <w:r>
        <w:rPr>
          <w:i/>
          <w:spacing w:val="-7"/>
        </w:rPr>
        <w:t xml:space="preserve"> </w:t>
      </w:r>
      <w:r>
        <w:rPr>
          <w:i/>
        </w:rPr>
        <w:t xml:space="preserve">caso</w:t>
      </w:r>
      <w:r>
        <w:rPr>
          <w:i/>
          <w:spacing w:val="-5"/>
        </w:rPr>
        <w:t xml:space="preserve"> </w:t>
      </w:r>
      <w:r>
        <w:rPr>
          <w:i/>
        </w:rPr>
        <w:t xml:space="preserve">di</w:t>
      </w:r>
      <w:r>
        <w:rPr>
          <w:i/>
          <w:spacing w:val="-4"/>
        </w:rPr>
        <w:t xml:space="preserve"> </w:t>
      </w:r>
      <w:r>
        <w:rPr>
          <w:i/>
        </w:rPr>
        <w:t xml:space="preserve">anticipazione</w:t>
      </w:r>
      <w:r>
        <w:rPr>
          <w:i/>
          <w:spacing w:val="-5"/>
        </w:rPr>
        <w:t xml:space="preserve"> </w:t>
      </w:r>
      <w:r>
        <w:rPr>
          <w:i/>
        </w:rPr>
        <w:t xml:space="preserve">da</w:t>
      </w:r>
      <w:r>
        <w:rPr>
          <w:i/>
          <w:spacing w:val="-5"/>
        </w:rPr>
        <w:t xml:space="preserve"> </w:t>
      </w:r>
      <w:r>
        <w:rPr>
          <w:i/>
        </w:rPr>
        <w:t xml:space="preserve">erogarsi</w:t>
      </w:r>
      <w:r>
        <w:rPr>
          <w:i/>
          <w:spacing w:val="-4"/>
        </w:rPr>
        <w:t xml:space="preserve"> </w:t>
      </w:r>
      <w:r>
        <w:rPr>
          <w:i/>
        </w:rPr>
        <w:t xml:space="preserve">a</w:t>
      </w:r>
      <w:r>
        <w:rPr>
          <w:i/>
          <w:spacing w:val="-5"/>
        </w:rPr>
        <w:t xml:space="preserve"> </w:t>
      </w:r>
      <w:r>
        <w:rPr>
          <w:i/>
        </w:rPr>
        <w:t xml:space="preserve">seguito</w:t>
      </w:r>
      <w:r>
        <w:rPr>
          <w:i/>
          <w:spacing w:val="-5"/>
        </w:rPr>
        <w:t xml:space="preserve"> </w:t>
      </w:r>
      <w:r>
        <w:rPr>
          <w:i/>
        </w:rPr>
        <w:t xml:space="preserve">dell’approvazione</w:t>
      </w:r>
      <w:r>
        <w:rPr>
          <w:i/>
          <w:spacing w:val="-4"/>
        </w:rPr>
        <w:t xml:space="preserve"> </w:t>
      </w:r>
      <w:r>
        <w:rPr>
          <w:i/>
        </w:rPr>
        <w:t xml:space="preserve">del</w:t>
      </w:r>
      <w:r>
        <w:rPr>
          <w:i/>
          <w:spacing w:val="-5"/>
        </w:rPr>
        <w:t xml:space="preserve"> </w:t>
      </w:r>
      <w:r>
        <w:rPr>
          <w:i/>
        </w:rPr>
        <w:t xml:space="preserve">progetto</w:t>
      </w:r>
      <w:r>
        <w:rPr>
          <w:i/>
          <w:spacing w:val="-4"/>
        </w:rPr>
        <w:t xml:space="preserve"> </w:t>
      </w:r>
      <w:r>
        <w:rPr>
          <w:i/>
          <w:spacing w:val="-2"/>
        </w:rPr>
        <w:t xml:space="preserve">esecutivo:</w:t>
      </w:r>
      <w:r>
        <w:rPr>
          <w:i/>
        </w:rPr>
      </w:r>
    </w:p>
    <w:p>
      <w:pPr>
        <w:pStyle w:val="1025"/>
        <w:numPr>
          <w:ilvl w:val="0"/>
          <w:numId w:val="1"/>
        </w:numPr>
        <w:pBdr/>
        <w:tabs>
          <w:tab w:val="left" w:leader="none" w:pos="861"/>
        </w:tabs>
        <w:spacing/>
        <w:ind w:hanging="359" w:left="861"/>
        <w:jc w:val="left"/>
        <w:rPr/>
      </w:pPr>
      <w:r>
        <w:t xml:space="preserve">Copia</w:t>
      </w:r>
      <w:r>
        <w:rPr>
          <w:spacing w:val="-6"/>
        </w:rPr>
        <w:t xml:space="preserve"> </w:t>
      </w:r>
      <w:r>
        <w:t xml:space="preserve">dell’atto</w:t>
      </w:r>
      <w:r>
        <w:rPr>
          <w:spacing w:val="-4"/>
        </w:rPr>
        <w:t xml:space="preserve"> </w:t>
      </w:r>
      <w:r>
        <w:t xml:space="preserve">di</w:t>
      </w:r>
      <w:r>
        <w:rPr>
          <w:spacing w:val="-4"/>
        </w:rPr>
        <w:t xml:space="preserve"> </w:t>
      </w:r>
      <w:r>
        <w:t xml:space="preserve">approvazione</w:t>
      </w:r>
      <w:r>
        <w:rPr>
          <w:spacing w:val="-4"/>
        </w:rPr>
        <w:t xml:space="preserve"> </w:t>
      </w:r>
      <w:r>
        <w:t xml:space="preserve">del</w:t>
      </w:r>
      <w:r>
        <w:rPr>
          <w:spacing w:val="-4"/>
        </w:rPr>
        <w:t xml:space="preserve"> </w:t>
      </w:r>
      <w:r>
        <w:t xml:space="preserve">progetto</w:t>
      </w:r>
      <w:r>
        <w:rPr>
          <w:spacing w:val="-4"/>
        </w:rPr>
        <w:t xml:space="preserve"> </w:t>
      </w:r>
      <w:r>
        <w:t xml:space="preserve">di</w:t>
      </w:r>
      <w:r>
        <w:rPr>
          <w:spacing w:val="-4"/>
        </w:rPr>
        <w:t xml:space="preserve"> </w:t>
      </w:r>
      <w:r>
        <w:t xml:space="preserve">livello</w:t>
      </w:r>
      <w:r>
        <w:rPr>
          <w:spacing w:val="-4"/>
        </w:rPr>
        <w:t xml:space="preserve"> </w:t>
      </w:r>
      <w:r>
        <w:rPr>
          <w:spacing w:val="-2"/>
        </w:rPr>
        <w:t xml:space="preserve">esecutivo;</w:t>
      </w:r>
      <w:r/>
    </w:p>
    <w:p>
      <w:pPr>
        <w:pStyle w:val="1024"/>
        <w:pBdr/>
        <w:spacing/>
        <w:ind/>
        <w:rPr/>
      </w:pPr>
      <w:r/>
      <w:r/>
    </w:p>
    <w:p>
      <w:pPr>
        <w:pBdr/>
        <w:spacing/>
        <w:ind w:left="141"/>
        <w:rPr>
          <w:i/>
        </w:rPr>
      </w:pPr>
      <w:r>
        <w:rPr>
          <w:i/>
        </w:rPr>
        <w:t xml:space="preserve">In</w:t>
      </w:r>
      <w:r>
        <w:rPr>
          <w:i/>
          <w:spacing w:val="-5"/>
        </w:rPr>
        <w:t xml:space="preserve"> </w:t>
      </w:r>
      <w:r>
        <w:rPr>
          <w:i/>
        </w:rPr>
        <w:t xml:space="preserve">caso</w:t>
      </w:r>
      <w:r>
        <w:rPr>
          <w:i/>
          <w:spacing w:val="-5"/>
        </w:rPr>
        <w:t xml:space="preserve"> </w:t>
      </w:r>
      <w:r>
        <w:rPr>
          <w:i/>
        </w:rPr>
        <w:t xml:space="preserve">di</w:t>
      </w:r>
      <w:r>
        <w:rPr>
          <w:i/>
          <w:spacing w:val="-5"/>
        </w:rPr>
        <w:t xml:space="preserve"> </w:t>
      </w:r>
      <w:r>
        <w:rPr>
          <w:i/>
        </w:rPr>
        <w:t xml:space="preserve">anticipazione</w:t>
      </w:r>
      <w:r>
        <w:rPr>
          <w:i/>
          <w:spacing w:val="-5"/>
        </w:rPr>
        <w:t xml:space="preserve"> </w:t>
      </w:r>
      <w:r>
        <w:rPr>
          <w:i/>
        </w:rPr>
        <w:t xml:space="preserve">da</w:t>
      </w:r>
      <w:r>
        <w:rPr>
          <w:i/>
          <w:spacing w:val="-4"/>
        </w:rPr>
        <w:t xml:space="preserve"> </w:t>
      </w:r>
      <w:r>
        <w:rPr>
          <w:i/>
        </w:rPr>
        <w:t xml:space="preserve">erogarsi</w:t>
      </w:r>
      <w:r>
        <w:rPr>
          <w:i/>
          <w:spacing w:val="-5"/>
        </w:rPr>
        <w:t xml:space="preserve"> </w:t>
      </w:r>
      <w:r>
        <w:rPr>
          <w:i/>
        </w:rPr>
        <w:t xml:space="preserve">a</w:t>
      </w:r>
      <w:r>
        <w:rPr>
          <w:i/>
          <w:spacing w:val="-5"/>
        </w:rPr>
        <w:t xml:space="preserve"> </w:t>
      </w:r>
      <w:r>
        <w:rPr>
          <w:i/>
        </w:rPr>
        <w:t xml:space="preserve">seguito</w:t>
      </w:r>
      <w:r>
        <w:rPr>
          <w:i/>
          <w:spacing w:val="-5"/>
        </w:rPr>
        <w:t xml:space="preserve"> </w:t>
      </w:r>
      <w:r>
        <w:rPr>
          <w:i/>
        </w:rPr>
        <w:t xml:space="preserve">dell’aggiudicazione</w:t>
      </w:r>
      <w:r>
        <w:rPr>
          <w:i/>
          <w:spacing w:val="-5"/>
        </w:rPr>
        <w:t xml:space="preserve"> </w:t>
      </w:r>
      <w:r>
        <w:rPr>
          <w:i/>
        </w:rPr>
        <w:t xml:space="preserve">dei</w:t>
      </w:r>
      <w:r>
        <w:rPr>
          <w:i/>
          <w:spacing w:val="-4"/>
        </w:rPr>
        <w:t xml:space="preserve"> </w:t>
      </w:r>
      <w:r>
        <w:rPr>
          <w:i/>
          <w:spacing w:val="-2"/>
        </w:rPr>
        <w:t xml:space="preserve">lavori:</w:t>
      </w:r>
      <w:r>
        <w:rPr>
          <w:i/>
        </w:rPr>
      </w:r>
    </w:p>
    <w:p>
      <w:pPr>
        <w:pStyle w:val="1025"/>
        <w:numPr>
          <w:ilvl w:val="0"/>
          <w:numId w:val="1"/>
        </w:numPr>
        <w:pBdr/>
        <w:tabs>
          <w:tab w:val="left" w:leader="none" w:pos="861"/>
        </w:tabs>
        <w:spacing/>
        <w:ind w:right="141" w:left="861"/>
        <w:jc w:val="left"/>
        <w:rPr>
          <w:i/>
        </w:rPr>
      </w:pPr>
      <w:r>
        <w:t xml:space="preserve">Copia</w:t>
      </w:r>
      <w:r>
        <w:rPr>
          <w:spacing w:val="-3"/>
        </w:rPr>
        <w:t xml:space="preserve"> </w:t>
      </w:r>
      <w:r>
        <w:t xml:space="preserve">dell’atto</w:t>
      </w:r>
      <w:r>
        <w:rPr>
          <w:spacing w:val="-3"/>
        </w:rPr>
        <w:t xml:space="preserve"> </w:t>
      </w:r>
      <w:r>
        <w:t xml:space="preserve">di</w:t>
      </w:r>
      <w:r>
        <w:rPr>
          <w:spacing w:val="-3"/>
        </w:rPr>
        <w:t xml:space="preserve"> </w:t>
      </w:r>
      <w:r>
        <w:t xml:space="preserve">approvazione</w:t>
      </w:r>
      <w:r>
        <w:rPr>
          <w:spacing w:val="-3"/>
        </w:rPr>
        <w:t xml:space="preserve"> </w:t>
      </w:r>
      <w:r>
        <w:t xml:space="preserve">del</w:t>
      </w:r>
      <w:r>
        <w:rPr>
          <w:spacing w:val="-3"/>
        </w:rPr>
        <w:t xml:space="preserve"> </w:t>
      </w:r>
      <w:r>
        <w:t xml:space="preserve">progetto</w:t>
      </w:r>
      <w:r>
        <w:rPr>
          <w:spacing w:val="-3"/>
        </w:rPr>
        <w:t xml:space="preserve"> </w:t>
      </w:r>
      <w:r>
        <w:t xml:space="preserve">di</w:t>
      </w:r>
      <w:r>
        <w:rPr>
          <w:spacing w:val="-3"/>
        </w:rPr>
        <w:t xml:space="preserve"> </w:t>
      </w:r>
      <w:r>
        <w:t xml:space="preserve">livello</w:t>
      </w:r>
      <w:r>
        <w:rPr>
          <w:spacing w:val="-3"/>
        </w:rPr>
        <w:t xml:space="preserve"> </w:t>
      </w:r>
      <w:r>
        <w:t xml:space="preserve">esecutivo </w:t>
      </w:r>
      <w:r>
        <w:rPr>
          <w:i/>
        </w:rPr>
        <w:t xml:space="preserve">(se</w:t>
      </w:r>
      <w:r>
        <w:rPr>
          <w:i/>
          <w:spacing w:val="-3"/>
        </w:rPr>
        <w:t xml:space="preserve"> </w:t>
      </w:r>
      <w:r>
        <w:rPr>
          <w:i/>
        </w:rPr>
        <w:t xml:space="preserve">non</w:t>
      </w:r>
      <w:r>
        <w:rPr>
          <w:i/>
          <w:spacing w:val="-3"/>
        </w:rPr>
        <w:t xml:space="preserve"> </w:t>
      </w:r>
      <w:r>
        <w:rPr>
          <w:i/>
        </w:rPr>
        <w:t xml:space="preserve">già</w:t>
      </w:r>
      <w:r>
        <w:rPr>
          <w:i/>
          <w:spacing w:val="-3"/>
        </w:rPr>
        <w:t xml:space="preserve"> </w:t>
      </w:r>
      <w:r>
        <w:rPr>
          <w:i/>
        </w:rPr>
        <w:t xml:space="preserve">trasmesso</w:t>
      </w:r>
      <w:r>
        <w:rPr>
          <w:i/>
          <w:spacing w:val="-3"/>
        </w:rPr>
        <w:t xml:space="preserve"> </w:t>
      </w:r>
      <w:r>
        <w:rPr>
          <w:i/>
        </w:rPr>
        <w:t xml:space="preserve">all’atto</w:t>
      </w:r>
      <w:r>
        <w:rPr>
          <w:i/>
          <w:spacing w:val="-3"/>
        </w:rPr>
        <w:t xml:space="preserve"> </w:t>
      </w:r>
      <w:r>
        <w:rPr>
          <w:i/>
        </w:rPr>
        <w:t xml:space="preserve">di</w:t>
      </w:r>
      <w:r>
        <w:rPr>
          <w:i/>
          <w:spacing w:val="-3"/>
        </w:rPr>
        <w:t xml:space="preserve"> </w:t>
      </w:r>
      <w:r>
        <w:rPr>
          <w:i/>
        </w:rPr>
        <w:t xml:space="preserve">una prima richiesta di anticipazione)</w:t>
      </w:r>
      <w:r>
        <w:rPr>
          <w:i/>
        </w:rPr>
      </w:r>
    </w:p>
    <w:p>
      <w:pPr>
        <w:pStyle w:val="1025"/>
        <w:numPr>
          <w:ilvl w:val="0"/>
          <w:numId w:val="1"/>
        </w:numPr>
        <w:pBdr/>
        <w:tabs>
          <w:tab w:val="left" w:leader="none" w:pos="861"/>
        </w:tabs>
        <w:spacing/>
        <w:ind w:right="147" w:left="861"/>
        <w:jc w:val="left"/>
        <w:rPr/>
      </w:pPr>
      <w:r>
        <w:t xml:space="preserve">Copia</w:t>
      </w:r>
      <w:r>
        <w:rPr>
          <w:spacing w:val="28"/>
        </w:rPr>
        <w:t xml:space="preserve"> </w:t>
      </w:r>
      <w:r>
        <w:t xml:space="preserve">del</w:t>
      </w:r>
      <w:r>
        <w:rPr>
          <w:spacing w:val="28"/>
        </w:rPr>
        <w:t xml:space="preserve"> </w:t>
      </w:r>
      <w:r>
        <w:t xml:space="preserve">provvedimento</w:t>
      </w:r>
      <w:r>
        <w:rPr>
          <w:spacing w:val="28"/>
        </w:rPr>
        <w:t xml:space="preserve"> </w:t>
      </w:r>
      <w:r>
        <w:t xml:space="preserve">di</w:t>
      </w:r>
      <w:r>
        <w:rPr>
          <w:spacing w:val="28"/>
        </w:rPr>
        <w:t xml:space="preserve"> </w:t>
      </w:r>
      <w:r>
        <w:t xml:space="preserve">approvazione</w:t>
      </w:r>
      <w:r>
        <w:rPr>
          <w:spacing w:val="28"/>
        </w:rPr>
        <w:t xml:space="preserve"> </w:t>
      </w:r>
      <w:r>
        <w:t xml:space="preserve">dell’aggiudicazione</w:t>
      </w:r>
      <w:r>
        <w:rPr>
          <w:spacing w:val="28"/>
        </w:rPr>
        <w:t xml:space="preserve"> </w:t>
      </w:r>
      <w:r>
        <w:t xml:space="preserve">relativa</w:t>
      </w:r>
      <w:r>
        <w:rPr>
          <w:spacing w:val="28"/>
        </w:rPr>
        <w:t xml:space="preserve"> </w:t>
      </w:r>
      <w:r>
        <w:t xml:space="preserve">alla</w:t>
      </w:r>
      <w:r>
        <w:rPr>
          <w:spacing w:val="28"/>
        </w:rPr>
        <w:t xml:space="preserve"> </w:t>
      </w:r>
      <w:r>
        <w:t xml:space="preserve">procedura</w:t>
      </w:r>
      <w:r>
        <w:rPr>
          <w:spacing w:val="28"/>
        </w:rPr>
        <w:t xml:space="preserve"> </w:t>
      </w:r>
      <w:r>
        <w:t xml:space="preserve">di</w:t>
      </w:r>
      <w:r>
        <w:rPr>
          <w:spacing w:val="28"/>
        </w:rPr>
        <w:t xml:space="preserve"> </w:t>
      </w:r>
      <w:r>
        <w:t xml:space="preserve">evidenza pubblica per lavori;</w:t>
      </w:r>
      <w:r/>
    </w:p>
    <w:p>
      <w:pPr>
        <w:pStyle w:val="1024"/>
        <w:pBdr/>
        <w:spacing/>
        <w:ind/>
        <w:rPr/>
      </w:pPr>
      <w:r/>
      <w:r/>
    </w:p>
    <w:p>
      <w:pPr>
        <w:pBdr/>
        <w:spacing/>
        <w:ind w:left="141"/>
        <w:rPr>
          <w:i/>
        </w:rPr>
      </w:pPr>
      <w:r>
        <w:rPr>
          <w:i/>
        </w:rPr>
        <w:t xml:space="preserve">In</w:t>
      </w:r>
      <w:r>
        <w:rPr>
          <w:i/>
          <w:spacing w:val="-7"/>
        </w:rPr>
        <w:t xml:space="preserve"> </w:t>
      </w:r>
      <w:r>
        <w:rPr>
          <w:i/>
        </w:rPr>
        <w:t xml:space="preserve">caso</w:t>
      </w:r>
      <w:r>
        <w:rPr>
          <w:i/>
          <w:spacing w:val="-4"/>
        </w:rPr>
        <w:t xml:space="preserve"> </w:t>
      </w:r>
      <w:r>
        <w:rPr>
          <w:i/>
        </w:rPr>
        <w:t xml:space="preserve">di</w:t>
      </w:r>
      <w:r>
        <w:rPr>
          <w:i/>
          <w:spacing w:val="-4"/>
        </w:rPr>
        <w:t xml:space="preserve"> </w:t>
      </w:r>
      <w:r>
        <w:rPr>
          <w:i/>
        </w:rPr>
        <w:t xml:space="preserve">anticipazione</w:t>
      </w:r>
      <w:r>
        <w:rPr>
          <w:i/>
          <w:spacing w:val="-5"/>
        </w:rPr>
        <w:t xml:space="preserve"> </w:t>
      </w:r>
      <w:r>
        <w:rPr>
          <w:i/>
        </w:rPr>
        <w:t xml:space="preserve">da</w:t>
      </w:r>
      <w:r>
        <w:rPr>
          <w:i/>
          <w:spacing w:val="-4"/>
        </w:rPr>
        <w:t xml:space="preserve"> </w:t>
      </w:r>
      <w:r>
        <w:rPr>
          <w:i/>
        </w:rPr>
        <w:t xml:space="preserve">erogarsi</w:t>
      </w:r>
      <w:r>
        <w:rPr>
          <w:i/>
          <w:spacing w:val="-4"/>
        </w:rPr>
        <w:t xml:space="preserve"> </w:t>
      </w:r>
      <w:r>
        <w:rPr>
          <w:i/>
        </w:rPr>
        <w:t xml:space="preserve">per</w:t>
      </w:r>
      <w:r>
        <w:rPr>
          <w:i/>
          <w:spacing w:val="-4"/>
        </w:rPr>
        <w:t xml:space="preserve"> </w:t>
      </w:r>
      <w:r>
        <w:rPr>
          <w:i/>
        </w:rPr>
        <w:t xml:space="preserve">un’operazione</w:t>
      </w:r>
      <w:r>
        <w:rPr>
          <w:i/>
          <w:spacing w:val="-5"/>
        </w:rPr>
        <w:t xml:space="preserve"> </w:t>
      </w:r>
      <w:r>
        <w:rPr>
          <w:i/>
        </w:rPr>
        <w:t xml:space="preserve">attuata</w:t>
      </w:r>
      <w:r>
        <w:rPr>
          <w:i/>
          <w:spacing w:val="-4"/>
        </w:rPr>
        <w:t xml:space="preserve"> </w:t>
      </w:r>
      <w:r>
        <w:rPr>
          <w:i/>
        </w:rPr>
        <w:t xml:space="preserve">con</w:t>
      </w:r>
      <w:r>
        <w:rPr>
          <w:i/>
          <w:spacing w:val="-4"/>
        </w:rPr>
        <w:t xml:space="preserve"> </w:t>
      </w:r>
      <w:r>
        <w:rPr>
          <w:i/>
        </w:rPr>
        <w:t xml:space="preserve">appalto</w:t>
      </w:r>
      <w:r>
        <w:rPr>
          <w:i/>
          <w:spacing w:val="-4"/>
        </w:rPr>
        <w:t xml:space="preserve"> </w:t>
      </w:r>
      <w:r>
        <w:rPr>
          <w:i/>
          <w:spacing w:val="-2"/>
        </w:rPr>
        <w:t xml:space="preserve">integrato:</w:t>
      </w:r>
      <w:r>
        <w:rPr>
          <w:i/>
        </w:rPr>
      </w:r>
    </w:p>
    <w:p>
      <w:pPr>
        <w:pStyle w:val="1025"/>
        <w:numPr>
          <w:ilvl w:val="0"/>
          <w:numId w:val="1"/>
        </w:numPr>
        <w:pBdr/>
        <w:tabs>
          <w:tab w:val="left" w:leader="none" w:pos="861"/>
        </w:tabs>
        <w:spacing/>
        <w:ind w:right="147" w:left="861"/>
        <w:jc w:val="left"/>
        <w:rPr/>
      </w:pPr>
      <w:r>
        <w:t xml:space="preserve">Copia</w:t>
      </w:r>
      <w:r>
        <w:rPr>
          <w:spacing w:val="28"/>
        </w:rPr>
        <w:t xml:space="preserve"> </w:t>
      </w:r>
      <w:r>
        <w:t xml:space="preserve">del</w:t>
      </w:r>
      <w:r>
        <w:rPr>
          <w:spacing w:val="28"/>
        </w:rPr>
        <w:t xml:space="preserve"> </w:t>
      </w:r>
      <w:r>
        <w:t xml:space="preserve">provvedimento</w:t>
      </w:r>
      <w:r>
        <w:rPr>
          <w:spacing w:val="28"/>
        </w:rPr>
        <w:t xml:space="preserve"> </w:t>
      </w:r>
      <w:r>
        <w:t xml:space="preserve">di</w:t>
      </w:r>
      <w:r>
        <w:rPr>
          <w:spacing w:val="28"/>
        </w:rPr>
        <w:t xml:space="preserve"> </w:t>
      </w:r>
      <w:r>
        <w:t xml:space="preserve">approvazione</w:t>
      </w:r>
      <w:r>
        <w:rPr>
          <w:spacing w:val="28"/>
        </w:rPr>
        <w:t xml:space="preserve"> </w:t>
      </w:r>
      <w:r>
        <w:t xml:space="preserve">dell’aggiudicazione</w:t>
      </w:r>
      <w:r>
        <w:rPr>
          <w:spacing w:val="28"/>
        </w:rPr>
        <w:t xml:space="preserve"> </w:t>
      </w:r>
      <w:r>
        <w:t xml:space="preserve">relativa</w:t>
      </w:r>
      <w:r>
        <w:rPr>
          <w:spacing w:val="28"/>
        </w:rPr>
        <w:t xml:space="preserve"> </w:t>
      </w:r>
      <w:r>
        <w:t xml:space="preserve">alla</w:t>
      </w:r>
      <w:r>
        <w:rPr>
          <w:spacing w:val="28"/>
        </w:rPr>
        <w:t xml:space="preserve"> </w:t>
      </w:r>
      <w:r>
        <w:t xml:space="preserve">procedura</w:t>
      </w:r>
      <w:r>
        <w:rPr>
          <w:spacing w:val="28"/>
        </w:rPr>
        <w:t xml:space="preserve"> </w:t>
      </w:r>
      <w:r>
        <w:t xml:space="preserve">di</w:t>
      </w:r>
      <w:r>
        <w:rPr>
          <w:spacing w:val="28"/>
        </w:rPr>
        <w:t xml:space="preserve"> </w:t>
      </w:r>
      <w:r>
        <w:t xml:space="preserve">evidenza pubblica per la progettazione esecutiva e per lavori (per prima richiesta di anticipazione);</w:t>
      </w:r>
      <w:r/>
    </w:p>
    <w:p>
      <w:pPr>
        <w:pStyle w:val="1025"/>
        <w:numPr>
          <w:ilvl w:val="0"/>
          <w:numId w:val="1"/>
        </w:numPr>
        <w:pBdr/>
        <w:tabs>
          <w:tab w:val="left" w:leader="none" w:pos="861"/>
        </w:tabs>
        <w:spacing/>
        <w:ind w:left="861"/>
        <w:jc w:val="left"/>
        <w:rPr/>
      </w:pPr>
      <w:r>
        <w:t xml:space="preserve">Copia</w:t>
      </w:r>
      <w:r>
        <w:rPr>
          <w:spacing w:val="-3"/>
        </w:rPr>
        <w:t xml:space="preserve"> </w:t>
      </w:r>
      <w:r>
        <w:t xml:space="preserve">del</w:t>
      </w:r>
      <w:r>
        <w:rPr>
          <w:spacing w:val="-2"/>
        </w:rPr>
        <w:t xml:space="preserve"> </w:t>
      </w:r>
      <w:r>
        <w:t xml:space="preserve">verbale</w:t>
      </w:r>
      <w:r>
        <w:rPr>
          <w:spacing w:val="-3"/>
        </w:rPr>
        <w:t xml:space="preserve"> </w:t>
      </w:r>
      <w:r>
        <w:t xml:space="preserve">di</w:t>
      </w:r>
      <w:r>
        <w:rPr>
          <w:spacing w:val="-2"/>
        </w:rPr>
        <w:t xml:space="preserve"> </w:t>
      </w:r>
      <w:r>
        <w:t xml:space="preserve">consegna</w:t>
      </w:r>
      <w:r>
        <w:rPr>
          <w:spacing w:val="-3"/>
        </w:rPr>
        <w:t xml:space="preserve"> </w:t>
      </w:r>
      <w:r>
        <w:t xml:space="preserve">lavori</w:t>
      </w:r>
      <w:r>
        <w:rPr>
          <w:spacing w:val="-2"/>
        </w:rPr>
        <w:t xml:space="preserve"> </w:t>
      </w:r>
      <w:r>
        <w:t xml:space="preserve">(per</w:t>
      </w:r>
      <w:r>
        <w:rPr>
          <w:spacing w:val="-3"/>
        </w:rPr>
        <w:t xml:space="preserve"> </w:t>
      </w:r>
      <w:r>
        <w:t xml:space="preserve">seconda</w:t>
      </w:r>
      <w:r>
        <w:rPr>
          <w:spacing w:val="-2"/>
        </w:rPr>
        <w:t xml:space="preserve"> </w:t>
      </w:r>
      <w:r>
        <w:t xml:space="preserve">richiesta</w:t>
      </w:r>
      <w:r>
        <w:rPr>
          <w:spacing w:val="-3"/>
        </w:rPr>
        <w:t xml:space="preserve"> </w:t>
      </w:r>
      <w:r>
        <w:t xml:space="preserve">di</w:t>
      </w:r>
      <w:r>
        <w:rPr>
          <w:spacing w:val="-2"/>
        </w:rPr>
        <w:t xml:space="preserve"> anticipazione);</w:t>
      </w:r>
      <w:r/>
    </w:p>
    <w:p>
      <w:pPr>
        <w:pStyle w:val="1024"/>
        <w:pBdr/>
        <w:spacing/>
        <w:ind/>
        <w:rPr/>
      </w:pPr>
      <w:r/>
      <w:r/>
    </w:p>
    <w:p>
      <w:pPr>
        <w:pStyle w:val="837"/>
        <w:pBdr/>
        <w:spacing/>
        <w:ind w:right="98"/>
        <w:rPr/>
      </w:pPr>
      <w:r>
        <w:rPr>
          <w:spacing w:val="-2"/>
        </w:rPr>
        <w:t xml:space="preserve">DICHIARA</w:t>
      </w:r>
      <w:r/>
    </w:p>
    <w:p>
      <w:pPr>
        <w:pStyle w:val="1025"/>
        <w:numPr>
          <w:ilvl w:val="0"/>
          <w:numId w:val="1"/>
        </w:numPr>
        <w:pBdr/>
        <w:tabs>
          <w:tab w:val="left" w:leader="none" w:pos="861"/>
        </w:tabs>
        <w:spacing/>
        <w:ind w:right="149" w:left="861"/>
        <w:rPr/>
      </w:pPr>
      <w:r>
        <w:t xml:space="preserve">che sono stati rispettati tutti i regolamenti e le norme UE applicabili, tra cui quelle riguardanti gli obblighi in materia di concorrenza, aiuti di Stato, informazione e pubblicità, tutela dell’ambiente e pari opportunità;</w:t>
      </w:r>
      <w:r/>
    </w:p>
    <w:p>
      <w:pPr>
        <w:pStyle w:val="1025"/>
        <w:numPr>
          <w:ilvl w:val="0"/>
          <w:numId w:val="1"/>
        </w:numPr>
        <w:pBdr/>
        <w:tabs>
          <w:tab w:val="left" w:leader="none" w:pos="861"/>
        </w:tabs>
        <w:spacing/>
        <w:ind w:right="147" w:left="861"/>
        <w:rPr/>
      </w:pPr>
      <w:r>
        <w:t xml:space="preserve">che ogni adempimento procedurale</w:t>
      </w:r>
      <w:r>
        <w:t xml:space="preserve"> finalizzato all’attuazione dell’operazione in oggetto è stato effettuato in ottemperanza al quadro normativo tracciato dal D. </w:t>
      </w:r>
      <w:r>
        <w:t xml:space="preserve">Lgs</w:t>
      </w:r>
      <w:r>
        <w:t xml:space="preserve">. 50/2016 e </w:t>
      </w:r>
      <w:r>
        <w:t xml:space="preserve">s.m.i.(</w:t>
      </w:r>
      <w:r>
        <w:t xml:space="preserve">contratti</w:t>
      </w:r>
      <w:r>
        <w:t xml:space="preserve"> durante il periodo di efficacia)</w:t>
      </w:r>
      <w:r>
        <w:rPr>
          <w:spacing w:val="40"/>
        </w:rPr>
        <w:t xml:space="preserve"> </w:t>
      </w:r>
      <w:r>
        <w:t xml:space="preserve">del </w:t>
      </w:r>
      <w:r>
        <w:t xml:space="preserve">D.Lgs.</w:t>
      </w:r>
      <w:r>
        <w:t xml:space="preserve"> 36/2023 (contratti in corso di esecuzione).</w:t>
      </w:r>
      <w:r/>
    </w:p>
    <w:p>
      <w:pPr>
        <w:pStyle w:val="1025"/>
        <w:numPr>
          <w:ilvl w:val="0"/>
          <w:numId w:val="1"/>
        </w:numPr>
        <w:pBdr/>
        <w:tabs>
          <w:tab w:val="left" w:leader="none" w:pos="861"/>
        </w:tabs>
        <w:spacing/>
        <w:ind w:right="146" w:left="861"/>
        <w:rPr/>
      </w:pPr>
      <w:r>
        <w:t xml:space="preserve">che</w:t>
      </w:r>
      <w:r>
        <w:rPr>
          <w:spacing w:val="40"/>
        </w:rPr>
        <w:t xml:space="preserve"> </w:t>
      </w:r>
      <w:r>
        <w:t xml:space="preserve">sono</w:t>
      </w:r>
      <w:r>
        <w:rPr>
          <w:spacing w:val="40"/>
        </w:rPr>
        <w:t xml:space="preserve"> </w:t>
      </w:r>
      <w:r>
        <w:t xml:space="preserve">state</w:t>
      </w:r>
      <w:r>
        <w:rPr>
          <w:spacing w:val="40"/>
        </w:rPr>
        <w:t xml:space="preserve"> </w:t>
      </w:r>
      <w:r>
        <w:t xml:space="preserve">adempiute</w:t>
      </w:r>
      <w:r>
        <w:rPr>
          <w:spacing w:val="40"/>
        </w:rPr>
        <w:t xml:space="preserve"> </w:t>
      </w:r>
      <w:r>
        <w:t xml:space="preserve">tutte</w:t>
      </w:r>
      <w:r>
        <w:rPr>
          <w:spacing w:val="40"/>
        </w:rPr>
        <w:t xml:space="preserve"> </w:t>
      </w:r>
      <w:r>
        <w:t xml:space="preserve">le</w:t>
      </w:r>
      <w:r>
        <w:rPr>
          <w:spacing w:val="40"/>
        </w:rPr>
        <w:t xml:space="preserve"> </w:t>
      </w:r>
      <w:r>
        <w:t xml:space="preserve">prescrizioni</w:t>
      </w:r>
      <w:r>
        <w:rPr>
          <w:spacing w:val="40"/>
        </w:rPr>
        <w:t xml:space="preserve"> </w:t>
      </w:r>
      <w:r>
        <w:t xml:space="preserve">di</w:t>
      </w:r>
      <w:r>
        <w:rPr>
          <w:spacing w:val="40"/>
        </w:rPr>
        <w:t xml:space="preserve"> </w:t>
      </w:r>
      <w:r>
        <w:t xml:space="preserve">legge</w:t>
      </w:r>
      <w:r>
        <w:rPr>
          <w:spacing w:val="40"/>
        </w:rPr>
        <w:t xml:space="preserve"> </w:t>
      </w:r>
      <w:r>
        <w:t xml:space="preserve">applicabili</w:t>
      </w:r>
      <w:r>
        <w:rPr>
          <w:spacing w:val="40"/>
        </w:rPr>
        <w:t xml:space="preserve"> </w:t>
      </w:r>
      <w:r>
        <w:t xml:space="preserve">di</w:t>
      </w:r>
      <w:r>
        <w:rPr>
          <w:spacing w:val="40"/>
        </w:rPr>
        <w:t xml:space="preserve"> </w:t>
      </w:r>
      <w:r>
        <w:t xml:space="preserve">rilevanza</w:t>
      </w:r>
      <w:r>
        <w:rPr>
          <w:spacing w:val="40"/>
        </w:rPr>
        <w:t xml:space="preserve"> </w:t>
      </w:r>
      <w:r>
        <w:t xml:space="preserve">regionale</w:t>
      </w:r>
      <w:r>
        <w:rPr>
          <w:spacing w:val="40"/>
        </w:rPr>
        <w:t xml:space="preserve"> </w:t>
      </w:r>
      <w:r>
        <w:t xml:space="preserve">e </w:t>
      </w:r>
      <w:r>
        <w:rPr>
          <w:spacing w:val="-2"/>
        </w:rPr>
        <w:t xml:space="preserve">nazionale;</w:t>
      </w:r>
      <w:r/>
    </w:p>
    <w:p>
      <w:pPr>
        <w:pStyle w:val="1025"/>
        <w:numPr>
          <w:ilvl w:val="0"/>
          <w:numId w:val="1"/>
        </w:numPr>
        <w:pBdr/>
        <w:tabs>
          <w:tab w:val="left" w:leader="none" w:pos="861"/>
        </w:tabs>
        <w:spacing/>
        <w:ind w:right="149" w:left="861"/>
        <w:rPr/>
      </w:pPr>
      <w:r>
        <w:t xml:space="preserve">che sull’operazione non sono stati ottenuti né richiesti ulteriori rimborsi, contributi ed integrazioni di altri soggetti, pubblici o privati, nazionali, region</w:t>
      </w:r>
      <w:r>
        <w:t xml:space="preserve">ali, provinciali e/o comunitari (ovvero sono stati ottenuti o richiesti quali e in quale misura e su quali spese);</w:t>
      </w:r>
      <w:r/>
    </w:p>
    <w:p>
      <w:pPr>
        <w:pStyle w:val="1025"/>
        <w:pBdr/>
        <w:spacing/>
        <w:ind/>
        <w:rPr/>
        <w:sectPr>
          <w:headerReference w:type="default" r:id="rId9"/>
          <w:headerReference w:type="even" r:id="rId10"/>
          <w:footerReference w:type="default" r:id="rId13"/>
          <w:footerReference w:type="even" r:id="rId14"/>
          <w:footnotePr/>
          <w:endnotePr/>
          <w:type w:val="nextPage"/>
          <w:pgSz w:h="16840" w:orient="portrait" w:w="11910"/>
          <w:pgMar w:top="1720" w:right="992" w:bottom="280" w:left="992" w:header="439" w:footer="0" w:gutter="0"/>
          <w:pgNumType w:start="41"/>
          <w:cols w:num="1" w:sep="0" w:space="1701" w:equalWidth="1"/>
        </w:sectPr>
      </w:pPr>
      <w:r/>
      <w:r/>
    </w:p>
    <w:p>
      <w:pPr>
        <w:pStyle w:val="1024"/>
        <w:pBdr/>
        <w:spacing w:before="45"/>
        <w:ind/>
        <w:rPr/>
      </w:pPr>
      <w:r/>
      <w:r/>
    </w:p>
    <w:p>
      <w:pPr>
        <w:pStyle w:val="1025"/>
        <w:numPr>
          <w:ilvl w:val="0"/>
          <w:numId w:val="1"/>
        </w:numPr>
        <w:pBdr/>
        <w:tabs>
          <w:tab w:val="left" w:leader="none" w:pos="861"/>
        </w:tabs>
        <w:spacing/>
        <w:ind w:right="146" w:left="861"/>
        <w:rPr/>
      </w:pPr>
      <w:r>
        <w:t xml:space="preserve">che sono stati trasmessi alla Regione Siciliana i dati di monitoraggio economico, finanziario, fisico e procedurale e le informazioni relative alle varie fasi di realizzazione dell'Intervento nelle modalità e nei tempi definiti dalla Regione.</w:t>
      </w:r>
      <w:r/>
    </w:p>
    <w:p>
      <w:pPr>
        <w:pStyle w:val="1024"/>
        <w:pBdr/>
        <w:spacing/>
        <w:ind/>
        <w:rPr/>
      </w:pPr>
      <w:r/>
      <w:r/>
    </w:p>
    <w:p>
      <w:pPr>
        <w:pStyle w:val="837"/>
        <w:pBdr/>
        <w:spacing/>
        <w:ind w:right="99"/>
        <w:rPr/>
      </w:pPr>
      <w:r>
        <w:rPr>
          <w:spacing w:val="-2"/>
        </w:rPr>
        <w:t xml:space="preserve">COMUNICA</w:t>
      </w:r>
      <w:r/>
    </w:p>
    <w:p>
      <w:pPr>
        <w:pStyle w:val="1024"/>
        <w:pBdr/>
        <w:spacing w:before="24"/>
        <w:ind/>
        <w:rPr>
          <w:b/>
        </w:rPr>
      </w:pPr>
      <w:r>
        <w:rPr>
          <w:b/>
        </w:rPr>
      </w:r>
      <w:r>
        <w:rPr>
          <w:b/>
        </w:rPr>
      </w:r>
    </w:p>
    <w:p>
      <w:pPr>
        <w:pStyle w:val="1024"/>
        <w:pBdr/>
        <w:tabs>
          <w:tab w:val="left" w:leader="none" w:pos="6660"/>
          <w:tab w:val="left" w:leader="none" w:pos="8502"/>
        </w:tabs>
        <w:spacing/>
        <w:ind w:right="790" w:left="141"/>
        <w:rPr/>
      </w:pPr>
      <w:r>
        <w:t xml:space="preserve">Ch</w:t>
      </w:r>
      <w:r>
        <w:t xml:space="preserve">e tutta la documentazione relativa al progetto è ubicata presso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e</w:t>
      </w:r>
      <w:r>
        <w:rPr>
          <w:spacing w:val="-13"/>
        </w:rPr>
        <w:t xml:space="preserve"> </w:t>
      </w:r>
      <w:r>
        <w:t xml:space="preserve">che</w:t>
      </w:r>
      <w:r>
        <w:rPr>
          <w:spacing w:val="-12"/>
        </w:rPr>
        <w:t xml:space="preserve"> </w:t>
      </w:r>
      <w:r>
        <w:t xml:space="preserve">il soggetto addetto a tale conservazione è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 xml:space="preserve">.</w:t>
      </w:r>
      <w:r/>
    </w:p>
    <w:p>
      <w:pPr>
        <w:pStyle w:val="1024"/>
        <w:pBdr/>
        <w:spacing w:before="24"/>
        <w:ind/>
        <w:rPr/>
      </w:pPr>
      <w:r/>
      <w:r/>
    </w:p>
    <w:p>
      <w:pPr>
        <w:pStyle w:val="837"/>
        <w:pBdr/>
        <w:spacing/>
        <w:ind w:right="463" w:left="409"/>
        <w:rPr/>
      </w:pPr>
      <w:r>
        <w:t xml:space="preserve">SOTTOSCRIZIONE</w:t>
      </w:r>
      <w:r>
        <w:rPr>
          <w:spacing w:val="-6"/>
        </w:rPr>
        <w:t xml:space="preserve"> </w:t>
      </w:r>
      <w:r>
        <w:t xml:space="preserve">DEL</w:t>
      </w:r>
      <w:r>
        <w:rPr>
          <w:spacing w:val="-6"/>
        </w:rPr>
        <w:t xml:space="preserve"> </w:t>
      </w:r>
      <w:r>
        <w:t xml:space="preserve">LEGALE</w:t>
      </w:r>
      <w:r>
        <w:rPr>
          <w:spacing w:val="-6"/>
        </w:rPr>
        <w:t xml:space="preserve"> </w:t>
      </w:r>
      <w:r>
        <w:rPr>
          <w:spacing w:val="-2"/>
        </w:rPr>
        <w:t xml:space="preserve">RAPPRESENTANTE</w:t>
      </w:r>
      <w:r/>
    </w:p>
    <w:p>
      <w:pPr>
        <w:pStyle w:val="1024"/>
        <w:pBdr/>
        <w:spacing/>
        <w:ind w:right="149" w:left="156"/>
        <w:jc w:val="both"/>
        <w:rPr/>
      </w:pPr>
      <w:r>
        <w:t xml:space="preserve">Il sottoscritto dichiara di rendere le precedenti dichiarazioni ai sensi dell’art. 47 del D.P.R. 28/12/2000 n. 445, e di essere consapevole delle responsabilità penali cui può andare incontro in caso di dichiarazione mendace</w:t>
      </w:r>
      <w:r>
        <w:rPr>
          <w:spacing w:val="21"/>
        </w:rPr>
        <w:t xml:space="preserve"> </w:t>
      </w:r>
      <w:r>
        <w:t xml:space="preserve">o</w:t>
      </w:r>
      <w:r>
        <w:rPr>
          <w:spacing w:val="21"/>
        </w:rPr>
        <w:t xml:space="preserve"> </w:t>
      </w:r>
      <w:r>
        <w:t xml:space="preserve">di</w:t>
      </w:r>
      <w:r>
        <w:rPr>
          <w:spacing w:val="21"/>
        </w:rPr>
        <w:t xml:space="preserve"> </w:t>
      </w:r>
      <w:r>
        <w:t xml:space="preserve">esibizione</w:t>
      </w:r>
      <w:r>
        <w:rPr>
          <w:spacing w:val="21"/>
        </w:rPr>
        <w:t xml:space="preserve"> </w:t>
      </w:r>
      <w:r>
        <w:t xml:space="preserve">di</w:t>
      </w:r>
      <w:r>
        <w:rPr>
          <w:spacing w:val="21"/>
        </w:rPr>
        <w:t xml:space="preserve"> </w:t>
      </w:r>
      <w:r>
        <w:t xml:space="preserve">atto</w:t>
      </w:r>
      <w:r>
        <w:rPr>
          <w:spacing w:val="21"/>
        </w:rPr>
        <w:t xml:space="preserve"> </w:t>
      </w:r>
      <w:r>
        <w:t xml:space="preserve">falso</w:t>
      </w:r>
      <w:r>
        <w:rPr>
          <w:spacing w:val="21"/>
        </w:rPr>
        <w:t xml:space="preserve"> </w:t>
      </w:r>
      <w:r>
        <w:t xml:space="preserve">o</w:t>
      </w:r>
      <w:r>
        <w:rPr>
          <w:spacing w:val="21"/>
        </w:rPr>
        <w:t xml:space="preserve"> </w:t>
      </w:r>
      <w:r>
        <w:t xml:space="preserve">contenente</w:t>
      </w:r>
      <w:r>
        <w:rPr>
          <w:spacing w:val="21"/>
        </w:rPr>
        <w:t xml:space="preserve"> </w:t>
      </w:r>
      <w:r>
        <w:t xml:space="preserve">dati</w:t>
      </w:r>
      <w:r>
        <w:rPr>
          <w:spacing w:val="21"/>
        </w:rPr>
        <w:t xml:space="preserve"> </w:t>
      </w:r>
      <w:r>
        <w:t xml:space="preserve">non</w:t>
      </w:r>
      <w:r>
        <w:rPr>
          <w:spacing w:val="21"/>
        </w:rPr>
        <w:t xml:space="preserve"> </w:t>
      </w:r>
      <w:r>
        <w:t xml:space="preserve">rispondenti</w:t>
      </w:r>
      <w:r>
        <w:rPr>
          <w:spacing w:val="21"/>
        </w:rPr>
        <w:t xml:space="preserve"> </w:t>
      </w:r>
      <w:r>
        <w:t xml:space="preserve">a</w:t>
      </w:r>
      <w:r>
        <w:rPr>
          <w:spacing w:val="21"/>
        </w:rPr>
        <w:t xml:space="preserve"> </w:t>
      </w:r>
      <w:r>
        <w:t xml:space="preserve">verità,</w:t>
      </w:r>
      <w:r>
        <w:rPr>
          <w:spacing w:val="21"/>
        </w:rPr>
        <w:t xml:space="preserve"> </w:t>
      </w:r>
      <w:r>
        <w:t xml:space="preserve">ai</w:t>
      </w:r>
      <w:r>
        <w:rPr>
          <w:spacing w:val="21"/>
        </w:rPr>
        <w:t xml:space="preserve"> </w:t>
      </w:r>
      <w:r>
        <w:t xml:space="preserve">sensi</w:t>
      </w:r>
      <w:r>
        <w:rPr>
          <w:spacing w:val="21"/>
        </w:rPr>
        <w:t xml:space="preserve"> </w:t>
      </w:r>
      <w:r>
        <w:t xml:space="preserve">dell’art.</w:t>
      </w:r>
      <w:r>
        <w:rPr>
          <w:spacing w:val="21"/>
        </w:rPr>
        <w:t xml:space="preserve"> </w:t>
      </w:r>
      <w:r>
        <w:t xml:space="preserve">76</w:t>
      </w:r>
      <w:r>
        <w:rPr>
          <w:spacing w:val="21"/>
        </w:rPr>
        <w:t xml:space="preserve"> </w:t>
      </w:r>
      <w:r>
        <w:t xml:space="preserve">del</w:t>
      </w:r>
      <w:r/>
    </w:p>
    <w:p>
      <w:pPr>
        <w:pStyle w:val="1024"/>
        <w:pBdr/>
        <w:spacing/>
        <w:ind w:left="156"/>
        <w:jc w:val="both"/>
        <w:rPr/>
      </w:pPr>
      <w:r>
        <w:t xml:space="preserve">D.P.R.</w:t>
      </w:r>
      <w:r>
        <w:rPr>
          <w:spacing w:val="-5"/>
        </w:rPr>
        <w:t xml:space="preserve"> </w:t>
      </w:r>
      <w:r>
        <w:t xml:space="preserve">28/12/2000</w:t>
      </w:r>
      <w:r>
        <w:rPr>
          <w:spacing w:val="-5"/>
        </w:rPr>
        <w:t xml:space="preserve"> </w:t>
      </w:r>
      <w:r>
        <w:t xml:space="preserve">n.</w:t>
      </w:r>
      <w:r>
        <w:rPr>
          <w:spacing w:val="-4"/>
        </w:rPr>
        <w:t xml:space="preserve"> 445.</w:t>
      </w:r>
      <w:r/>
    </w:p>
    <w:p>
      <w:pPr>
        <w:pStyle w:val="1024"/>
        <w:pBdr/>
        <w:spacing/>
        <w:ind/>
        <w:rPr/>
      </w:pPr>
      <w:r/>
      <w:r/>
    </w:p>
    <w:p>
      <w:pPr>
        <w:pStyle w:val="1024"/>
        <w:pBdr/>
        <w:spacing/>
        <w:ind/>
        <w:rPr/>
      </w:pPr>
      <w:r/>
      <w:r/>
    </w:p>
    <w:p>
      <w:pPr>
        <w:pStyle w:val="1024"/>
        <w:pBdr/>
        <w:tabs>
          <w:tab w:val="left" w:leader="none" w:pos="7220"/>
        </w:tabs>
        <w:spacing/>
        <w:ind w:left="141"/>
        <w:jc w:val="both"/>
        <w:rPr/>
      </w:pPr>
      <w:r>
        <w:t xml:space="preserve">Luogo,</w:t>
      </w:r>
      <w:r>
        <w:rPr>
          <w:spacing w:val="-5"/>
        </w:rPr>
        <w:t xml:space="preserve"> </w:t>
      </w:r>
      <w:r>
        <w:rPr>
          <w:spacing w:val="-4"/>
        </w:rPr>
        <w:t xml:space="preserve">data</w:t>
      </w:r>
      <w:r>
        <w:tab/>
        <w:t xml:space="preserve">Firma</w:t>
      </w:r>
      <w:r>
        <w:rPr>
          <w:spacing w:val="-2"/>
        </w:rPr>
        <w:t xml:space="preserve"> digitale</w:t>
      </w:r>
      <w:r/>
    </w:p>
    <w:p>
      <w:pPr>
        <w:pStyle w:val="1024"/>
        <w:pBdr/>
        <w:spacing/>
        <w:ind/>
        <w:jc w:val="both"/>
        <w:rPr/>
      </w:pPr>
      <w:r/>
      <w:r/>
    </w:p>
    <w:sectPr>
      <w:headerReference w:type="default" r:id="rId11"/>
      <w:headerReference w:type="even" r:id="rId12"/>
      <w:footerReference w:type="even" r:id="rId15"/>
      <w:footnotePr/>
      <w:endnotePr/>
      <w:type w:val="nextPage"/>
      <w:pgSz w:h="16840" w:orient="portrait" w:w="11910"/>
      <w:pgMar w:top="1720" w:right="992" w:bottom="880" w:left="992" w:header="735" w:footer="682" w:gutter="0"/>
      <w:pgNumType w:start="42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50102010706020507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4"/>
      <w:pBdr/>
      <w:spacing w:line="14" w:lineRule="auto"/>
      <w:ind/>
      <w:rPr>
        <w:sz w:val="2"/>
      </w:rPr>
    </w:pPr>
    <w:r>
      <w:rPr>
        <w:sz w:val="2"/>
      </w:rPr>
    </w:r>
    <w:r>
      <w:rPr>
        <w:sz w:val="2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4"/>
      <w:pBdr/>
      <w:spacing w:line="14" w:lineRule="auto"/>
      <w:ind/>
      <w:rPr>
        <w:sz w:val="20"/>
      </w:rPr>
    </w:pPr>
    <w:r>
      <w:rPr>
        <w:sz w:val="2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7728" behindDoc="1" locked="0" layoutInCell="1" allowOverlap="1">
              <wp:simplePos x="0" y="0"/>
              <wp:positionH relativeFrom="page">
                <wp:posOffset>6660510</wp:posOffset>
              </wp:positionH>
              <wp:positionV relativeFrom="page">
                <wp:posOffset>10119660</wp:posOffset>
              </wp:positionV>
              <wp:extent cx="230504" cy="165100"/>
              <wp:effectExtent l="0" t="0" r="0" b="0"/>
              <wp:wrapNone/>
              <wp:docPr id="5" name="Text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230504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1024"/>
                            <w:pBdr/>
                            <w:spacing w:line="244" w:lineRule="exact"/>
                            <w:ind w:left="6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 xml:space="preserve">40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id="shape 4" o:spid="_x0000_s4" o:spt="202" type="#_x0000_t202" style="position:absolute;z-index:-251657728;o:allowoverlap:true;o:allowincell:true;mso-position-horizontal-relative:page;margin-left:524.45pt;mso-position-horizontal:absolute;mso-position-vertical-relative:page;margin-top:796.82pt;mso-position-vertical:absolute;width:18.15pt;height:13.00pt;mso-wrap-distance-left:0.00pt;mso-wrap-distance-top:0.00pt;mso-wrap-distance-right:0.00pt;mso-wrap-distance-bottom:0.00pt;visibility:visible;" filled="f">
              <v:textbox inset="0,0,0,0">
                <w:txbxContent>
                  <w:p>
                    <w:pPr>
                      <w:pStyle w:val="1024"/>
                      <w:pBdr/>
                      <w:spacing w:line="244" w:lineRule="exact"/>
                      <w:ind w:left="6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 xml:space="preserve">40</w:t>
                    </w:r>
                    <w:r>
                      <w:rPr>
                        <w:spacing w:val="-5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sz w:val="20"/>
      </w:rPr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4"/>
      <w:pBdr/>
      <w:spacing w:line="14" w:lineRule="auto"/>
      <w:ind/>
      <w:rPr>
        <w:sz w:val="20"/>
      </w:rPr>
    </w:pPr>
    <w:r>
      <w:rPr>
        <w:sz w:val="20"/>
      </w:rPr>
    </w:r>
    <w:r>
      <w:rPr>
        <w:sz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4"/>
      <w:pBdr/>
      <w:spacing w:line="14" w:lineRule="auto"/>
      <w:ind/>
      <w:rPr>
        <w:sz w:val="20"/>
      </w:rPr>
    </w:pPr>
    <w:r>
      <w:rPr>
        <w:sz w:val="2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5680" behindDoc="1" locked="0" layoutInCell="1" allowOverlap="1">
              <wp:simplePos x="0" y="0"/>
              <wp:positionH relativeFrom="page">
                <wp:posOffset>734059</wp:posOffset>
              </wp:positionH>
              <wp:positionV relativeFrom="page">
                <wp:posOffset>278765</wp:posOffset>
              </wp:positionV>
              <wp:extent cx="6230619" cy="460374"/>
              <wp:effectExtent l="0" t="0" r="0" b="0"/>
              <wp:wrapNone/>
              <wp:docPr id="1" name="Image 3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Image 31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30619" cy="4603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55680;o:allowoverlap:true;o:allowincell:true;mso-position-horizontal-relative:page;margin-left:57.80pt;mso-position-horizontal:absolute;mso-position-vertical-relative:page;margin-top:21.95pt;mso-position-vertical:absolute;width:490.60pt;height:36.25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sz w:val="20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4"/>
      <w:pBdr/>
      <w:spacing w:line="14" w:lineRule="auto"/>
      <w:ind/>
      <w:rPr>
        <w:sz w:val="20"/>
      </w:rPr>
    </w:pPr>
    <w:r>
      <w:rPr>
        <w:sz w:val="2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6704" behindDoc="1" locked="0" layoutInCell="1" allowOverlap="1">
              <wp:simplePos x="0" y="0"/>
              <wp:positionH relativeFrom="page">
                <wp:posOffset>769619</wp:posOffset>
              </wp:positionH>
              <wp:positionV relativeFrom="page">
                <wp:posOffset>466725</wp:posOffset>
              </wp:positionV>
              <wp:extent cx="6133464" cy="448309"/>
              <wp:effectExtent l="0" t="0" r="0" b="0"/>
              <wp:wrapNone/>
              <wp:docPr id="2" name="Image 32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Image 32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133464" cy="44830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-251656704;o:allowoverlap:true;o:allowincell:true;mso-position-horizontal-relative:page;margin-left:60.60pt;mso-position-horizontal:absolute;mso-position-vertical-relative:page;margin-top:36.75pt;mso-position-vertical:absolute;width:482.95pt;height:35.30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sz w:val="20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4"/>
      <w:pBdr/>
      <w:spacing w:line="14" w:lineRule="auto"/>
      <w:ind/>
      <w:rPr>
        <w:sz w:val="20"/>
      </w:rPr>
    </w:pPr>
    <w:r>
      <w:rPr>
        <w:sz w:val="2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9776" behindDoc="1" locked="0" layoutInCell="1" allowOverlap="1">
              <wp:simplePos x="0" y="0"/>
              <wp:positionH relativeFrom="page">
                <wp:posOffset>734059</wp:posOffset>
              </wp:positionH>
              <wp:positionV relativeFrom="page">
                <wp:posOffset>278765</wp:posOffset>
              </wp:positionV>
              <wp:extent cx="6230619" cy="460374"/>
              <wp:effectExtent l="0" t="0" r="0" b="0"/>
              <wp:wrapNone/>
              <wp:docPr id="3" name="Image 35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Image 35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30619" cy="4603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2" o:spid="_x0000_s2" type="#_x0000_t75" style="position:absolute;z-index:-251659776;o:allowoverlap:true;o:allowincell:true;mso-position-horizontal-relative:page;margin-left:57.80pt;mso-position-horizontal:absolute;mso-position-vertical-relative:page;margin-top:21.95pt;mso-position-vertical:absolute;width:490.60pt;height:36.25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sz w:val="20"/>
      </w:rPr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4"/>
      <w:pBdr/>
      <w:spacing w:line="14" w:lineRule="auto"/>
      <w:ind/>
      <w:rPr>
        <w:sz w:val="20"/>
      </w:rPr>
    </w:pPr>
    <w:r>
      <w:rPr>
        <w:sz w:val="2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8752" behindDoc="1" locked="0" layoutInCell="1" allowOverlap="1">
              <wp:simplePos x="0" y="0"/>
              <wp:positionH relativeFrom="page">
                <wp:posOffset>769619</wp:posOffset>
              </wp:positionH>
              <wp:positionV relativeFrom="page">
                <wp:posOffset>466725</wp:posOffset>
              </wp:positionV>
              <wp:extent cx="6133464" cy="448309"/>
              <wp:effectExtent l="0" t="0" r="0" b="0"/>
              <wp:wrapNone/>
              <wp:docPr id="4" name="Image 34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Image 34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133464" cy="44830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3" o:spid="_x0000_s3" type="#_x0000_t75" style="position:absolute;z-index:-251658752;o:allowoverlap:true;o:allowincell:true;mso-position-horizontal-relative:page;margin-left:60.60pt;mso-position-horizontal:absolute;mso-position-vertical-relative:page;margin-top:36.75pt;mso-position-vertical:absolute;width:482.95pt;height:35.30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sz w:val="2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"/>
      <w:numFmt w:val="bullet"/>
      <w:pPr>
        <w:pBdr/>
        <w:spacing/>
        <w:ind w:hanging="360" w:left="862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sz w:val="22"/>
        <w:szCs w:val="22"/>
        <w:lang w:val="it-IT" w:eastAsia="en-US" w:bidi="ar-SA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360" w:left="1766"/>
      </w:pPr>
      <w:rPr>
        <w:rFonts w:hint="default"/>
        <w:lang w:val="it-IT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360" w:left="2672"/>
      </w:pPr>
      <w:rPr>
        <w:rFonts w:hint="default"/>
        <w:lang w:val="it-IT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360" w:left="3578"/>
      </w:pPr>
      <w:rPr>
        <w:rFonts w:hint="default"/>
        <w:lang w:val="it-IT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360" w:left="4484"/>
      </w:pPr>
      <w:rPr>
        <w:rFonts w:hint="default"/>
        <w:lang w:val="it-IT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360" w:left="5391"/>
      </w:pPr>
      <w:rPr>
        <w:rFonts w:hint="default"/>
        <w:lang w:val="it-IT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360" w:left="6297"/>
      </w:pPr>
      <w:rPr>
        <w:rFonts w:hint="default"/>
        <w:lang w:val="it-IT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360" w:left="7203"/>
      </w:pPr>
      <w:rPr>
        <w:rFonts w:hint="default"/>
        <w:lang w:val="it-IT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360" w:left="8109"/>
      </w:pPr>
      <w:rPr>
        <w:rFonts w:hint="default"/>
        <w:lang w:val="it-IT" w:eastAsia="en-US" w:bidi="ar-SA"/>
      </w:rPr>
      <w:start w:val="0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hyphenationZone w:val="283"/>
  <w:evenAndOddHeader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9">
    <w:name w:val="Heading 1 Char"/>
    <w:basedOn w:val="846"/>
    <w:link w:val="83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846"/>
    <w:link w:val="8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846"/>
    <w:link w:val="8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846"/>
    <w:link w:val="84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846"/>
    <w:link w:val="8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846"/>
    <w:link w:val="84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846"/>
    <w:link w:val="84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846"/>
    <w:link w:val="84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846"/>
    <w:link w:val="8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9">
    <w:name w:val="Title Char"/>
    <w:basedOn w:val="846"/>
    <w:link w:val="98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1">
    <w:name w:val="Subtitle Char"/>
    <w:basedOn w:val="846"/>
    <w:link w:val="98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3">
    <w:name w:val="Quote Char"/>
    <w:basedOn w:val="846"/>
    <w:link w:val="988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7">
    <w:name w:val="Intense Quote Char"/>
    <w:basedOn w:val="846"/>
    <w:link w:val="99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76">
    <w:name w:val="Header Char"/>
    <w:basedOn w:val="846"/>
    <w:link w:val="1000"/>
    <w:uiPriority w:val="99"/>
    <w:pPr>
      <w:pBdr/>
      <w:spacing/>
      <w:ind/>
    </w:pPr>
  </w:style>
  <w:style w:type="character" w:styleId="178">
    <w:name w:val="Footer Char"/>
    <w:basedOn w:val="846"/>
    <w:link w:val="1002"/>
    <w:uiPriority w:val="99"/>
    <w:pPr>
      <w:pBdr/>
      <w:spacing/>
      <w:ind/>
    </w:pPr>
  </w:style>
  <w:style w:type="character" w:styleId="181">
    <w:name w:val="Footnote Text Char"/>
    <w:basedOn w:val="846"/>
    <w:link w:val="1005"/>
    <w:uiPriority w:val="99"/>
    <w:semiHidden/>
    <w:pPr>
      <w:pBdr/>
      <w:spacing/>
      <w:ind/>
    </w:pPr>
    <w:rPr>
      <w:sz w:val="20"/>
      <w:szCs w:val="20"/>
    </w:rPr>
  </w:style>
  <w:style w:type="character" w:styleId="184">
    <w:name w:val="Endnote Text Char"/>
    <w:basedOn w:val="846"/>
    <w:link w:val="1008"/>
    <w:uiPriority w:val="99"/>
    <w:semiHidden/>
    <w:pPr>
      <w:pBdr/>
      <w:spacing/>
      <w:ind/>
    </w:pPr>
    <w:rPr>
      <w:sz w:val="20"/>
      <w:szCs w:val="20"/>
    </w:rPr>
  </w:style>
  <w:style w:type="paragraph" w:styleId="836" w:default="1">
    <w:name w:val="Normal"/>
    <w:uiPriority w:val="1"/>
    <w:qFormat/>
    <w:pPr>
      <w:pBdr/>
      <w:spacing/>
      <w:ind/>
    </w:pPr>
    <w:rPr>
      <w:rFonts w:ascii="Calibri" w:hAnsi="Calibri" w:eastAsia="Calibri" w:cs="Calibri"/>
      <w:lang w:val="it-IT"/>
    </w:rPr>
  </w:style>
  <w:style w:type="paragraph" w:styleId="837">
    <w:name w:val="Heading 1"/>
    <w:basedOn w:val="836"/>
    <w:link w:val="955"/>
    <w:uiPriority w:val="1"/>
    <w:qFormat/>
    <w:pPr>
      <w:pBdr/>
      <w:spacing/>
      <w:ind w:left="-1"/>
      <w:jc w:val="center"/>
      <w:outlineLvl w:val="0"/>
    </w:pPr>
    <w:rPr>
      <w:b/>
      <w:bCs/>
    </w:rPr>
  </w:style>
  <w:style w:type="paragraph" w:styleId="838">
    <w:name w:val="Heading 2"/>
    <w:basedOn w:val="836"/>
    <w:link w:val="956"/>
    <w:uiPriority w:val="1"/>
    <w:qFormat/>
    <w:pPr>
      <w:pBdr/>
      <w:spacing/>
      <w:ind w:left="1131"/>
      <w:outlineLvl w:val="1"/>
    </w:pPr>
    <w:rPr>
      <w:b/>
      <w:bCs/>
    </w:rPr>
  </w:style>
  <w:style w:type="paragraph" w:styleId="839">
    <w:name w:val="Heading 3"/>
    <w:basedOn w:val="836"/>
    <w:next w:val="836"/>
    <w:link w:val="97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paragraph" w:styleId="840">
    <w:name w:val="Heading 4"/>
    <w:basedOn w:val="836"/>
    <w:next w:val="836"/>
    <w:link w:val="97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365f91" w:themeColor="accent1" w:themeShade="BF"/>
    </w:rPr>
  </w:style>
  <w:style w:type="paragraph" w:styleId="841">
    <w:name w:val="Heading 5"/>
    <w:basedOn w:val="836"/>
    <w:next w:val="836"/>
    <w:link w:val="97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65f91" w:themeColor="accent1" w:themeShade="BF"/>
    </w:rPr>
  </w:style>
  <w:style w:type="paragraph" w:styleId="842">
    <w:name w:val="Heading 6"/>
    <w:basedOn w:val="836"/>
    <w:next w:val="836"/>
    <w:link w:val="980"/>
    <w:uiPriority w:val="9"/>
    <w:unhideWhenUsed/>
    <w:qFormat/>
    <w:pPr>
      <w:keepNext w:val="true"/>
      <w:keepLines w:val="true"/>
      <w:pBdr/>
      <w:spacing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43">
    <w:name w:val="Heading 7"/>
    <w:basedOn w:val="836"/>
    <w:next w:val="836"/>
    <w:link w:val="981"/>
    <w:uiPriority w:val="9"/>
    <w:unhideWhenUsed/>
    <w:qFormat/>
    <w:pPr>
      <w:keepNext w:val="true"/>
      <w:keepLines w:val="true"/>
      <w:pBdr/>
      <w:spacing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4">
    <w:name w:val="Heading 8"/>
    <w:basedOn w:val="836"/>
    <w:next w:val="836"/>
    <w:link w:val="982"/>
    <w:uiPriority w:val="9"/>
    <w:unhideWhenUsed/>
    <w:qFormat/>
    <w:pPr>
      <w:keepNext w:val="true"/>
      <w:keepLines w:val="true"/>
      <w:pBdr/>
      <w:spacing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5">
    <w:name w:val="Heading 9"/>
    <w:basedOn w:val="836"/>
    <w:next w:val="836"/>
    <w:link w:val="983"/>
    <w:uiPriority w:val="9"/>
    <w:unhideWhenUsed/>
    <w:qFormat/>
    <w:pPr>
      <w:keepNext w:val="true"/>
      <w:keepLines w:val="true"/>
      <w:pBdr/>
      <w:spacing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6" w:default="1">
    <w:name w:val="Default Paragraph Font"/>
    <w:uiPriority w:val="1"/>
    <w:semiHidden/>
    <w:unhideWhenUsed/>
    <w:pPr>
      <w:pBdr/>
      <w:spacing/>
      <w:ind/>
    </w:pPr>
  </w:style>
  <w:style w:type="table" w:styleId="847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48" w:default="1">
    <w:name w:val="No List"/>
    <w:uiPriority w:val="99"/>
    <w:semiHidden/>
    <w:unhideWhenUsed/>
    <w:pPr>
      <w:pBdr/>
      <w:spacing/>
      <w:ind/>
    </w:pPr>
  </w:style>
  <w:style w:type="table" w:styleId="849" w:customStyle="1">
    <w:name w:val="Table Grid Light"/>
    <w:basedOn w:val="847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Grid Table 1 Light - Accent 1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Grid Table 1 Light - Accent 2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Grid Table 1 Light - Accent 3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Grid Table 1 Light - Accent 4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Grid Table 1 Light - Accent 5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Grid Table 1 Light - Accent 6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Grid Table 2 - Accent 1"/>
    <w:basedOn w:val="847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Grid Table 2 - Accent 2"/>
    <w:basedOn w:val="847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Grid Table 2 - Accent 3"/>
    <w:basedOn w:val="847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Grid Table 2 - Accent 4"/>
    <w:basedOn w:val="847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Grid Table 2 - Accent 5"/>
    <w:basedOn w:val="847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Grid Table 2 - Accent 6"/>
    <w:basedOn w:val="847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Grid Table 3 - Accent 1"/>
    <w:basedOn w:val="847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Grid Table 3 - Accent 2"/>
    <w:basedOn w:val="847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Grid Table 3 - Accent 3"/>
    <w:basedOn w:val="847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Grid Table 3 - Accent 4"/>
    <w:basedOn w:val="847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Grid Table 3 - Accent 5"/>
    <w:basedOn w:val="847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Grid Table 3 - Accent 6"/>
    <w:basedOn w:val="847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Grid Table 4 - Accent 1"/>
    <w:basedOn w:val="847"/>
    <w:uiPriority w:val="5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Grid Table 4 - Accent 2"/>
    <w:basedOn w:val="847"/>
    <w:uiPriority w:val="5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4 - Accent 3"/>
    <w:basedOn w:val="847"/>
    <w:uiPriority w:val="5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4 - Accent 4"/>
    <w:basedOn w:val="847"/>
    <w:uiPriority w:val="5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4 - Accent 5"/>
    <w:basedOn w:val="847"/>
    <w:uiPriority w:val="5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4 - Accent 6"/>
    <w:basedOn w:val="847"/>
    <w:uiPriority w:val="5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5 Dark- Accent 1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5 Dark - Accent 2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Grid Table 5 Dark - Accent 3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5 Dark- Accent 4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5 Dark - Accent 5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5 Dark - Accent 6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Grid Table 6 Colorful - Accent 1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Grid Table 6 Colorful - Accent 2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6 Colorful - Accent 3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Grid Table 6 Colorful - Accent 4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6 Colorful - Accent 5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6 Colorful - Accent 6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7 Colorful - Accent 1"/>
    <w:basedOn w:val="847"/>
    <w:uiPriority w:val="99"/>
    <w:pPr>
      <w:pBdr/>
      <w:spacing/>
      <w:ind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7 Colorful - Accent 2"/>
    <w:basedOn w:val="847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Grid Table 7 Colorful - Accent 3"/>
    <w:basedOn w:val="847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Grid Table 7 Colorful - Accent 4"/>
    <w:basedOn w:val="847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Grid Table 7 Colorful - Accent 5"/>
    <w:basedOn w:val="847"/>
    <w:uiPriority w:val="99"/>
    <w:pPr>
      <w:pBdr/>
      <w:spacing/>
      <w:ind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7 Colorful - Accent 6"/>
    <w:basedOn w:val="847"/>
    <w:uiPriority w:val="99"/>
    <w:pPr>
      <w:pBdr/>
      <w:spacing/>
      <w:ind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List Table 1 Light - Accent 1"/>
    <w:basedOn w:val="84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List Table 1 Light - Accent 2"/>
    <w:basedOn w:val="84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List Table 1 Light - Accent 3"/>
    <w:basedOn w:val="84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List Table 1 Light - Accent 4"/>
    <w:basedOn w:val="84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List Table 1 Light - Accent 5"/>
    <w:basedOn w:val="84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List Table 1 Light - Accent 6"/>
    <w:basedOn w:val="84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List Table 2 - Accent 1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List Table 2 - Accent 2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List Table 2 - Accent 3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List Table 2 - Accent 4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List Table 2 - Accent 5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List Table 2 - Accent 6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List Table 3 - Accent 1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List Table 3 - Accent 2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List Table 3 - Accent 3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List Table 3 - Accent 4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List Table 3 - Accent 5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List Table 3 - Accent 6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List Table 4 - Accent 1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List Table 4 - Accent 2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List Table 4 - Accent 3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List Table 4 - Accent 4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List Table 4 - Accent 5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List Table 4 - Accent 6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List Table 5 Dark - Accent 1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List Table 5 Dark - Accent 2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List Table 5 Dark - Accent 3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5 Dark - Accent 4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5 Dark - Accent 5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5 Dark - Accent 6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6 Colorful - Accent 1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6 Colorful - Accent 2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6 Colorful - Accent 3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st Table 6 Colorful - Accent 4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6 Colorful - Accent 5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6 Colorful - Accent 6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7 Colorful - Accent 1"/>
    <w:basedOn w:val="847"/>
    <w:uiPriority w:val="99"/>
    <w:pPr>
      <w:pBdr/>
      <w:spacing/>
      <w:ind/>
    </w:pPr>
    <w:tblPr>
      <w:tblStyleRowBandSize w:val="1"/>
      <w:tblStyleColBandSize w:val="1"/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7 Colorful - Accent 2"/>
    <w:basedOn w:val="847"/>
    <w:uiPriority w:val="99"/>
    <w:pPr>
      <w:pBdr/>
      <w:spacing/>
      <w:ind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st Table 7 Colorful - Accent 3"/>
    <w:basedOn w:val="847"/>
    <w:uiPriority w:val="99"/>
    <w:pPr>
      <w:pBdr/>
      <w:spacing/>
      <w:ind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7 Colorful - Accent 4"/>
    <w:basedOn w:val="847"/>
    <w:uiPriority w:val="99"/>
    <w:pPr>
      <w:pBdr/>
      <w:spacing/>
      <w:ind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7 Colorful - Accent 5"/>
    <w:basedOn w:val="847"/>
    <w:uiPriority w:val="99"/>
    <w:pPr>
      <w:pBdr/>
      <w:spacing/>
      <w:ind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7 Colorful - Accent 6"/>
    <w:basedOn w:val="847"/>
    <w:uiPriority w:val="99"/>
    <w:pPr>
      <w:pBdr/>
      <w:spacing/>
      <w:ind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ned - Accent"/>
    <w:basedOn w:val="847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ned - Accent 1"/>
    <w:basedOn w:val="847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ned - Accent 2"/>
    <w:basedOn w:val="847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Lined - Accent 3"/>
    <w:basedOn w:val="847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ned - Accent 4"/>
    <w:basedOn w:val="847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ned - Accent 5"/>
    <w:basedOn w:val="847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ned - Accent 6"/>
    <w:basedOn w:val="847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Bordered &amp; Lined - Accent"/>
    <w:basedOn w:val="847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Bordered &amp; Lined - Accent 1"/>
    <w:basedOn w:val="847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Bordered &amp; Lined - Accent 2"/>
    <w:basedOn w:val="847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Bordered &amp; Lined - Accent 3"/>
    <w:basedOn w:val="847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Bordered &amp; Lined - Accent 4"/>
    <w:basedOn w:val="847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Bordered &amp; Lined - Accent 5"/>
    <w:basedOn w:val="847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Bordered &amp; Lined - Accent 6"/>
    <w:basedOn w:val="847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Bordered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Bordered - Accent 1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Bordered - Accent 2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Bordered - Accent 3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Bordered - Accent 4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Bordered - Accent 5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Bordered - Accent 6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55" w:customStyle="1">
    <w:name w:val="Titolo 1 Carattere"/>
    <w:basedOn w:val="846"/>
    <w:link w:val="837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character" w:styleId="956" w:customStyle="1">
    <w:name w:val="Titolo 2 Carattere"/>
    <w:basedOn w:val="846"/>
    <w:link w:val="838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table" w:styleId="957">
    <w:name w:val="Table Grid"/>
    <w:basedOn w:val="847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Plain Table 1"/>
    <w:basedOn w:val="847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Plain Table 2"/>
    <w:basedOn w:val="847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sz="4" w:space="0"/>
        <w:bottom w:val="single" w:color="000000" w:themeColor="text1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Plain Table 3"/>
    <w:basedOn w:val="84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Plain Table 4"/>
    <w:basedOn w:val="84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Plain Table 5"/>
    <w:basedOn w:val="84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Grid Table 1 Light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>
    <w:name w:val="Grid Table 2"/>
    <w:basedOn w:val="847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>
    <w:name w:val="Grid Table 3"/>
    <w:basedOn w:val="847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Grid Table 4"/>
    <w:basedOn w:val="847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Grid Table 5 Dark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Grid Table 6 Colorful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Grid Table 7 Colorful"/>
    <w:basedOn w:val="847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List Table 1 Light"/>
    <w:basedOn w:val="84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>
    <w:name w:val="List Table 2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>
    <w:name w:val="List Table 3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List Table 4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>
    <w:name w:val="List Table 5 Dark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>
    <w:name w:val="List Table 6 Colorful"/>
    <w:basedOn w:val="847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List Table 7 Colorful"/>
    <w:basedOn w:val="847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77" w:customStyle="1">
    <w:name w:val="Titolo 3 Carattere"/>
    <w:basedOn w:val="846"/>
    <w:link w:val="839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character" w:styleId="978" w:customStyle="1">
    <w:name w:val="Titolo 4 Carattere"/>
    <w:basedOn w:val="846"/>
    <w:link w:val="840"/>
    <w:uiPriority w:val="9"/>
    <w:pPr>
      <w:pBdr/>
      <w:spacing/>
      <w:ind/>
    </w:pPr>
    <w:rPr>
      <w:rFonts w:ascii="Arial" w:hAnsi="Arial" w:eastAsia="Arial" w:cs="Arial"/>
      <w:i/>
      <w:iCs/>
      <w:color w:val="365f91" w:themeColor="accent1" w:themeShade="BF"/>
    </w:rPr>
  </w:style>
  <w:style w:type="character" w:styleId="979" w:customStyle="1">
    <w:name w:val="Titolo 5 Carattere"/>
    <w:basedOn w:val="846"/>
    <w:link w:val="841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</w:rPr>
  </w:style>
  <w:style w:type="character" w:styleId="980" w:customStyle="1">
    <w:name w:val="Titolo 6 Carattere"/>
    <w:basedOn w:val="846"/>
    <w:link w:val="84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81" w:customStyle="1">
    <w:name w:val="Titolo 7 Carattere"/>
    <w:basedOn w:val="846"/>
    <w:link w:val="84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82" w:customStyle="1">
    <w:name w:val="Titolo 8 Carattere"/>
    <w:basedOn w:val="846"/>
    <w:link w:val="84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83" w:customStyle="1">
    <w:name w:val="Titolo 9 Carattere"/>
    <w:basedOn w:val="846"/>
    <w:link w:val="8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84">
    <w:name w:val="Title"/>
    <w:basedOn w:val="836"/>
    <w:next w:val="836"/>
    <w:link w:val="985"/>
    <w:uiPriority w:val="10"/>
    <w:qFormat/>
    <w:pPr>
      <w:pBdr/>
      <w:spacing w:after="80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85" w:customStyle="1">
    <w:name w:val="Titolo Carattere"/>
    <w:basedOn w:val="846"/>
    <w:link w:val="98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86">
    <w:name w:val="Subtitle"/>
    <w:basedOn w:val="836"/>
    <w:next w:val="836"/>
    <w:link w:val="987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87" w:customStyle="1">
    <w:name w:val="Sottotitolo Carattere"/>
    <w:basedOn w:val="846"/>
    <w:link w:val="98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88">
    <w:name w:val="Quote"/>
    <w:basedOn w:val="836"/>
    <w:next w:val="836"/>
    <w:link w:val="98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89" w:customStyle="1">
    <w:name w:val="Citazione Carattere"/>
    <w:basedOn w:val="846"/>
    <w:link w:val="988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90">
    <w:name w:val="Intense Emphasis"/>
    <w:basedOn w:val="846"/>
    <w:uiPriority w:val="21"/>
    <w:qFormat/>
    <w:pPr>
      <w:pBdr/>
      <w:spacing/>
      <w:ind/>
    </w:pPr>
    <w:rPr>
      <w:i/>
      <w:iCs/>
      <w:color w:val="365f91" w:themeColor="accent1" w:themeShade="BF"/>
    </w:rPr>
  </w:style>
  <w:style w:type="paragraph" w:styleId="991">
    <w:name w:val="Intense Quote"/>
    <w:basedOn w:val="836"/>
    <w:next w:val="836"/>
    <w:link w:val="992"/>
    <w:uiPriority w:val="30"/>
    <w:qFormat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after="360" w:before="360"/>
      <w:ind w:right="864" w:left="864"/>
      <w:jc w:val="center"/>
    </w:pPr>
    <w:rPr>
      <w:i/>
      <w:iCs/>
      <w:color w:val="365f91" w:themeColor="accent1" w:themeShade="BF"/>
    </w:rPr>
  </w:style>
  <w:style w:type="character" w:styleId="992" w:customStyle="1">
    <w:name w:val="Citazione intensa Carattere"/>
    <w:basedOn w:val="846"/>
    <w:link w:val="991"/>
    <w:uiPriority w:val="30"/>
    <w:pPr>
      <w:pBdr/>
      <w:spacing/>
      <w:ind/>
    </w:pPr>
    <w:rPr>
      <w:i/>
      <w:iCs/>
      <w:color w:val="365f91" w:themeColor="accent1" w:themeShade="BF"/>
    </w:rPr>
  </w:style>
  <w:style w:type="character" w:styleId="993">
    <w:name w:val="Intense Reference"/>
    <w:basedOn w:val="846"/>
    <w:uiPriority w:val="32"/>
    <w:qFormat/>
    <w:pPr>
      <w:pBdr/>
      <w:spacing/>
      <w:ind/>
    </w:pPr>
    <w:rPr>
      <w:b/>
      <w:bCs/>
      <w:smallCaps/>
      <w:color w:val="365f91" w:themeColor="accent1" w:themeShade="BF"/>
      <w:spacing w:val="5"/>
    </w:rPr>
  </w:style>
  <w:style w:type="paragraph" w:styleId="994">
    <w:name w:val="No Spacing"/>
    <w:basedOn w:val="836"/>
    <w:uiPriority w:val="1"/>
    <w:qFormat/>
    <w:pPr>
      <w:pBdr/>
      <w:spacing/>
      <w:ind/>
    </w:pPr>
  </w:style>
  <w:style w:type="character" w:styleId="995">
    <w:name w:val="Subtle Emphasis"/>
    <w:basedOn w:val="84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96">
    <w:name w:val="Emphasis"/>
    <w:basedOn w:val="846"/>
    <w:uiPriority w:val="20"/>
    <w:qFormat/>
    <w:pPr>
      <w:pBdr/>
      <w:spacing/>
      <w:ind/>
    </w:pPr>
    <w:rPr>
      <w:i/>
      <w:iCs/>
    </w:rPr>
  </w:style>
  <w:style w:type="character" w:styleId="997">
    <w:name w:val="Strong"/>
    <w:basedOn w:val="846"/>
    <w:uiPriority w:val="22"/>
    <w:qFormat/>
    <w:pPr>
      <w:pBdr/>
      <w:spacing/>
      <w:ind/>
    </w:pPr>
    <w:rPr>
      <w:b/>
      <w:bCs/>
    </w:rPr>
  </w:style>
  <w:style w:type="character" w:styleId="998">
    <w:name w:val="Subtle Reference"/>
    <w:basedOn w:val="84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99">
    <w:name w:val="Book Title"/>
    <w:basedOn w:val="84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000">
    <w:name w:val="Header"/>
    <w:basedOn w:val="836"/>
    <w:link w:val="1001"/>
    <w:uiPriority w:val="99"/>
    <w:unhideWhenUsed/>
    <w:pPr>
      <w:pBdr/>
      <w:tabs>
        <w:tab w:val="center" w:leader="none" w:pos="4844"/>
        <w:tab w:val="right" w:leader="none" w:pos="9689"/>
      </w:tabs>
      <w:spacing/>
      <w:ind/>
    </w:pPr>
  </w:style>
  <w:style w:type="character" w:styleId="1001" w:customStyle="1">
    <w:name w:val="Intestazione Carattere"/>
    <w:basedOn w:val="846"/>
    <w:link w:val="1000"/>
    <w:uiPriority w:val="99"/>
    <w:pPr>
      <w:pBdr/>
      <w:spacing/>
      <w:ind/>
    </w:pPr>
  </w:style>
  <w:style w:type="paragraph" w:styleId="1002">
    <w:name w:val="Footer"/>
    <w:basedOn w:val="836"/>
    <w:link w:val="1003"/>
    <w:uiPriority w:val="99"/>
    <w:unhideWhenUsed/>
    <w:pPr>
      <w:pBdr/>
      <w:tabs>
        <w:tab w:val="center" w:leader="none" w:pos="4844"/>
        <w:tab w:val="right" w:leader="none" w:pos="9689"/>
      </w:tabs>
      <w:spacing/>
      <w:ind/>
    </w:pPr>
  </w:style>
  <w:style w:type="character" w:styleId="1003" w:customStyle="1">
    <w:name w:val="Piè di pagina Carattere"/>
    <w:basedOn w:val="846"/>
    <w:link w:val="1002"/>
    <w:uiPriority w:val="99"/>
    <w:pPr>
      <w:pBdr/>
      <w:spacing/>
      <w:ind/>
    </w:pPr>
  </w:style>
  <w:style w:type="paragraph" w:styleId="1004">
    <w:name w:val="Caption"/>
    <w:basedOn w:val="836"/>
    <w:next w:val="836"/>
    <w:uiPriority w:val="35"/>
    <w:unhideWhenUsed/>
    <w:qFormat/>
    <w:pPr>
      <w:pBdr/>
      <w:spacing w:after="200"/>
      <w:ind/>
    </w:pPr>
    <w:rPr>
      <w:i/>
      <w:iCs/>
      <w:color w:val="1f497d" w:themeColor="text2"/>
      <w:sz w:val="18"/>
      <w:szCs w:val="18"/>
    </w:rPr>
  </w:style>
  <w:style w:type="paragraph" w:styleId="1005">
    <w:name w:val="footnote text"/>
    <w:basedOn w:val="836"/>
    <w:link w:val="1006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1006" w:customStyle="1">
    <w:name w:val="Testo nota a piè di pagina Carattere"/>
    <w:basedOn w:val="846"/>
    <w:link w:val="1005"/>
    <w:uiPriority w:val="99"/>
    <w:semiHidden/>
    <w:pPr>
      <w:pBdr/>
      <w:spacing/>
      <w:ind/>
    </w:pPr>
    <w:rPr>
      <w:sz w:val="20"/>
      <w:szCs w:val="20"/>
    </w:rPr>
  </w:style>
  <w:style w:type="character" w:styleId="1007">
    <w:name w:val="footnote reference"/>
    <w:basedOn w:val="846"/>
    <w:uiPriority w:val="99"/>
    <w:semiHidden/>
    <w:unhideWhenUsed/>
    <w:pPr>
      <w:pBdr/>
      <w:spacing/>
      <w:ind/>
    </w:pPr>
    <w:rPr>
      <w:vertAlign w:val="superscript"/>
    </w:rPr>
  </w:style>
  <w:style w:type="paragraph" w:styleId="1008">
    <w:name w:val="endnote text"/>
    <w:basedOn w:val="836"/>
    <w:link w:val="1009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1009" w:customStyle="1">
    <w:name w:val="Testo nota di chiusura Carattere"/>
    <w:basedOn w:val="846"/>
    <w:link w:val="1008"/>
    <w:uiPriority w:val="99"/>
    <w:semiHidden/>
    <w:pPr>
      <w:pBdr/>
      <w:spacing/>
      <w:ind/>
    </w:pPr>
    <w:rPr>
      <w:sz w:val="20"/>
      <w:szCs w:val="20"/>
    </w:rPr>
  </w:style>
  <w:style w:type="character" w:styleId="1010">
    <w:name w:val="endnote reference"/>
    <w:basedOn w:val="846"/>
    <w:uiPriority w:val="99"/>
    <w:semiHidden/>
    <w:unhideWhenUsed/>
    <w:pPr>
      <w:pBdr/>
      <w:spacing/>
      <w:ind/>
    </w:pPr>
    <w:rPr>
      <w:vertAlign w:val="superscript"/>
    </w:rPr>
  </w:style>
  <w:style w:type="character" w:styleId="1011">
    <w:name w:val="Hyperlink"/>
    <w:basedOn w:val="846"/>
    <w:uiPriority w:val="99"/>
    <w:unhideWhenUsed/>
    <w:pPr>
      <w:pBdr/>
      <w:spacing/>
      <w:ind/>
    </w:pPr>
    <w:rPr>
      <w:color w:val="0000ff" w:themeColor="hyperlink"/>
      <w:u w:val="single"/>
    </w:rPr>
  </w:style>
  <w:style w:type="character" w:styleId="1012">
    <w:name w:val="FollowedHyperlink"/>
    <w:basedOn w:val="846"/>
    <w:uiPriority w:val="99"/>
    <w:semiHidden/>
    <w:unhideWhenUsed/>
    <w:pPr>
      <w:pBdr/>
      <w:spacing/>
      <w:ind/>
    </w:pPr>
    <w:rPr>
      <w:color w:val="800080" w:themeColor="followedHyperlink"/>
      <w:u w:val="single"/>
    </w:rPr>
  </w:style>
  <w:style w:type="paragraph" w:styleId="1013">
    <w:name w:val="toc 1"/>
    <w:basedOn w:val="836"/>
    <w:next w:val="836"/>
    <w:uiPriority w:val="39"/>
    <w:unhideWhenUsed/>
    <w:pPr>
      <w:pBdr/>
      <w:spacing w:after="100"/>
      <w:ind/>
    </w:pPr>
  </w:style>
  <w:style w:type="paragraph" w:styleId="1014">
    <w:name w:val="toc 2"/>
    <w:basedOn w:val="836"/>
    <w:next w:val="836"/>
    <w:uiPriority w:val="39"/>
    <w:unhideWhenUsed/>
    <w:pPr>
      <w:pBdr/>
      <w:spacing w:after="100"/>
      <w:ind w:left="220"/>
    </w:pPr>
  </w:style>
  <w:style w:type="paragraph" w:styleId="1015">
    <w:name w:val="toc 3"/>
    <w:basedOn w:val="836"/>
    <w:next w:val="836"/>
    <w:uiPriority w:val="39"/>
    <w:unhideWhenUsed/>
    <w:pPr>
      <w:pBdr/>
      <w:spacing w:after="100"/>
      <w:ind w:left="440"/>
    </w:pPr>
  </w:style>
  <w:style w:type="paragraph" w:styleId="1016">
    <w:name w:val="toc 4"/>
    <w:basedOn w:val="836"/>
    <w:next w:val="836"/>
    <w:uiPriority w:val="39"/>
    <w:unhideWhenUsed/>
    <w:pPr>
      <w:pBdr/>
      <w:spacing w:after="100"/>
      <w:ind w:left="660"/>
    </w:pPr>
  </w:style>
  <w:style w:type="paragraph" w:styleId="1017">
    <w:name w:val="toc 5"/>
    <w:basedOn w:val="836"/>
    <w:next w:val="836"/>
    <w:uiPriority w:val="39"/>
    <w:unhideWhenUsed/>
    <w:pPr>
      <w:pBdr/>
      <w:spacing w:after="100"/>
      <w:ind w:left="880"/>
    </w:pPr>
  </w:style>
  <w:style w:type="paragraph" w:styleId="1018">
    <w:name w:val="toc 6"/>
    <w:basedOn w:val="836"/>
    <w:next w:val="836"/>
    <w:uiPriority w:val="39"/>
    <w:unhideWhenUsed/>
    <w:pPr>
      <w:pBdr/>
      <w:spacing w:after="100"/>
      <w:ind w:left="1100"/>
    </w:pPr>
  </w:style>
  <w:style w:type="paragraph" w:styleId="1019">
    <w:name w:val="toc 7"/>
    <w:basedOn w:val="836"/>
    <w:next w:val="836"/>
    <w:uiPriority w:val="39"/>
    <w:unhideWhenUsed/>
    <w:pPr>
      <w:pBdr/>
      <w:spacing w:after="100"/>
      <w:ind w:left="1320"/>
    </w:pPr>
  </w:style>
  <w:style w:type="paragraph" w:styleId="1020">
    <w:name w:val="toc 8"/>
    <w:basedOn w:val="836"/>
    <w:next w:val="836"/>
    <w:uiPriority w:val="39"/>
    <w:unhideWhenUsed/>
    <w:pPr>
      <w:pBdr/>
      <w:spacing w:after="100"/>
      <w:ind w:left="1540"/>
    </w:pPr>
  </w:style>
  <w:style w:type="paragraph" w:styleId="1021">
    <w:name w:val="toc 9"/>
    <w:basedOn w:val="836"/>
    <w:next w:val="836"/>
    <w:uiPriority w:val="39"/>
    <w:unhideWhenUsed/>
    <w:pPr>
      <w:pBdr/>
      <w:spacing w:after="100"/>
      <w:ind w:left="1760"/>
    </w:pPr>
  </w:style>
  <w:style w:type="paragraph" w:styleId="1022">
    <w:name w:val="TOC Heading"/>
    <w:uiPriority w:val="39"/>
    <w:unhideWhenUsed/>
    <w:pPr>
      <w:pBdr/>
      <w:spacing/>
      <w:ind/>
    </w:pPr>
  </w:style>
  <w:style w:type="paragraph" w:styleId="1023">
    <w:name w:val="table of figures"/>
    <w:basedOn w:val="836"/>
    <w:next w:val="836"/>
    <w:uiPriority w:val="99"/>
    <w:unhideWhenUsed/>
    <w:pPr>
      <w:pBdr/>
      <w:spacing/>
      <w:ind/>
    </w:pPr>
  </w:style>
  <w:style w:type="paragraph" w:styleId="1024">
    <w:name w:val="Body Text"/>
    <w:basedOn w:val="836"/>
    <w:uiPriority w:val="1"/>
    <w:qFormat/>
    <w:pPr>
      <w:pBdr/>
      <w:spacing/>
      <w:ind/>
    </w:pPr>
  </w:style>
  <w:style w:type="paragraph" w:styleId="1025">
    <w:name w:val="List Paragraph"/>
    <w:basedOn w:val="836"/>
    <w:uiPriority w:val="1"/>
    <w:qFormat/>
    <w:pPr>
      <w:pBdr/>
      <w:spacing/>
      <w:ind w:hanging="360" w:left="861"/>
      <w:jc w:val="both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ONLYOFFICE/8.2.1.38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Veneziano</dc:creator>
  <cp:revision>4</cp:revision>
  <dcterms:created xsi:type="dcterms:W3CDTF">2026-07-29T13:08:00Z</dcterms:created>
  <dcterms:modified xsi:type="dcterms:W3CDTF">2026-08-05T10:26:12Z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2026-07-29T00:00:00Z</vt:filetime>
  </property>
  <property fmtid="{D5CDD505-2E9C-101B-9397-08002B2CF9AE}" pid="4" name="Creator">
    <vt:lpwstr>ONLYOFFICE/8.2.1.38</vt:lpwstr>
  </property>
  <property fmtid="{D5CDD505-2E9C-101B-9397-08002B2CF9AE}" pid="5" name="LastSaved">
    <vt:filetime>2026-07-29T00:00:00Z</vt:filetime>
  </property>
  <property fmtid="{D5CDD505-2E9C-101B-9397-08002B2CF9AE}" pid="6" name="Producer">
    <vt:lpwstr>ONLYOFFICE/8.2.1.38</vt:lpwstr>
  </property>
</Properties>
</file>