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20" w:after="120"/>
        <w:rPr/>
      </w:pPr>
      <w:r>
        <w:rPr/>
      </w:r>
    </w:p>
    <w:p>
      <w:pPr>
        <w:pStyle w:val="Subtitle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REPUBBLICA ITALIANA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/>
        <w:drawing>
          <wp:inline distT="0" distB="0" distL="0" distR="0">
            <wp:extent cx="419100" cy="5238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REGIONE SICILIANA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Assessorato delle Autonomie Locali e della Funzione Pubblica</w:t>
        <w:br/>
        <w:t>Dipartimento delle Autonomie Locali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Servizio 4 </w:t>
      </w:r>
    </w:p>
    <w:p>
      <w:pPr>
        <w:pStyle w:val="Normal"/>
        <w:spacing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“</w:t>
      </w:r>
      <w:r>
        <w:rPr>
          <w:rFonts w:cs="Arial" w:ascii="Arial" w:hAnsi="Arial"/>
          <w:sz w:val="18"/>
          <w:szCs w:val="18"/>
        </w:rPr>
        <w:t>Trasferimenti regionali agli Enti locali per il finanziamento delle funzioni”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COMUNICATO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comunica l’avvio del procedimento di assegnazione, impegno e liquidazione delle risorse spettanti - ai sensi del comma 9 dell’art. 6 della L. r. n. 1/2025 ed in conformità al riparto approvato con il D.A. n. 551 del 22 ottobre 2025 - quale quota dei trasferimenti regionali dell’anno 2025, ai comuni dell’Isola per le finalità di cui </w:t>
      </w:r>
      <w:r>
        <w:rPr>
          <w:i w:val="false"/>
          <w:iCs w:val="false"/>
        </w:rPr>
        <w:t>all'</w:t>
      </w:r>
      <w:r>
        <w:rPr>
          <w:rStyle w:val="Hyperlink"/>
          <w:i w:val="false"/>
          <w:iCs w:val="false"/>
          <w:color w:val="000000"/>
          <w:u w:val="none"/>
        </w:rPr>
        <w:t xml:space="preserve">articolo 4 della legge regionale 3 agosto 2022, n. 15 </w:t>
      </w:r>
      <w:r>
        <w:rPr>
          <w:i w:val="false"/>
          <w:iCs w:val="false"/>
        </w:rPr>
        <w:t>e successive modificazioni</w:t>
      </w:r>
      <w:r>
        <w:rPr/>
        <w:t>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In merito si comunica che: </w:t>
      </w:r>
    </w:p>
    <w:p>
      <w:pPr>
        <w:pStyle w:val="Normal"/>
        <w:spacing w:before="57" w:after="0"/>
        <w:ind w:hanging="227" w:left="227"/>
        <w:rPr/>
      </w:pPr>
      <w:r>
        <w:rPr/>
        <w:t xml:space="preserve">- l’Amministrazione competente è il Dipartimento regionale delle Autonomie locali - Servizio 4 “Trasferimenti regionali agli Enti locali per il finanziamento delle funzioni” </w:t>
      </w:r>
    </w:p>
    <w:p>
      <w:pPr>
        <w:pStyle w:val="Normal"/>
        <w:spacing w:before="57" w:after="0"/>
        <w:ind w:hanging="227" w:left="227"/>
        <w:rPr/>
      </w:pPr>
      <w:r>
        <w:rPr/>
        <w:t>- il funzionario che cura l’istruttoria del procedimento è la Sig.ra Giovanna Talluto, alla quale potranno essere rivolte eventuali richieste di chiarimenti ai seguenti recapiti:</w:t>
      </w:r>
    </w:p>
    <w:p>
      <w:pPr>
        <w:pStyle w:val="Normal"/>
        <w:spacing w:before="0" w:after="0"/>
        <w:ind w:hanging="227" w:left="227"/>
        <w:rPr/>
      </w:pPr>
      <w:r>
        <w:rPr/>
        <w:t xml:space="preserve">    </w:t>
      </w:r>
      <w:r>
        <w:rPr/>
        <w:t>tel. 091-7074648  -    e-mail: g</w:t>
      </w:r>
      <w:hyperlink r:id="rId3">
        <w:r>
          <w:rPr>
            <w:rStyle w:val="Style9"/>
          </w:rPr>
          <w:t>.talluto@regione.sicilia.it</w:t>
        </w:r>
      </w:hyperlink>
      <w:r>
        <w:rPr/>
        <w:t>;</w:t>
      </w:r>
    </w:p>
    <w:p>
      <w:pPr>
        <w:pStyle w:val="Normal"/>
        <w:spacing w:before="57" w:after="0"/>
        <w:ind w:hanging="227" w:left="227"/>
        <w:rPr>
          <w:highlight w:val="yellow"/>
        </w:rPr>
      </w:pPr>
      <w:r>
        <w:rPr/>
        <w:t xml:space="preserve">- il D.A. n. 551 del 22 ottobre 2025 è consultabile sul sito internet del Dipartimento regionale delle   Autonomie locali, al seguente indirizzo: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0" w:left="170" w:right="0"/>
        <w:jc w:val="both"/>
        <w:rPr/>
      </w:pPr>
      <w:r>
        <w:rPr>
          <w:rStyle w:val="Hyperlink"/>
        </w:rPr>
        <w:t>https://www.regione.sicilia.it/sites/default/files/2025-10/D.A.%20n.%20551%20del%2022.10.2025_0.pdf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227" w:left="227" w:right="0"/>
        <w:jc w:val="both"/>
        <w:rPr/>
      </w:pPr>
      <w:r>
        <w:rPr>
          <w:rStyle w:val="Hyperlink"/>
          <w:u w:val="none"/>
        </w:rPr>
        <w:t xml:space="preserve">- </w:t>
      </w:r>
      <w:r>
        <w:rPr/>
        <w:t>ai sensi degli artt. 11 e 12 della L.r. 7/2019, i comuni interessati potranno partecipare al procedimento e prendere visione dei relativi atti presso il Dipartimento regionale delle Autonomie locali sito in Via Trinacria 34 - 36 – 90144 Palermo, orari e modalità di accesso sono consultabili all’indirizzo:</w:t>
      </w:r>
    </w:p>
    <w:p>
      <w:pPr>
        <w:pStyle w:val="ListParagraph"/>
        <w:spacing w:lineRule="auto" w:line="276" w:before="57" w:after="0"/>
        <w:ind w:hanging="0" w:left="227"/>
        <w:contextualSpacing/>
        <w:rPr/>
      </w:pPr>
      <w:r>
        <w:rPr>
          <w:rStyle w:val="Hyperlink"/>
          <w:sz w:val="24"/>
          <w:szCs w:val="24"/>
        </w:rPr>
        <w:t>https://www.regione.sicilia.it/istituzioni/regione/strutture-regionali/assessorato-autonomie-locali-funzione-pubblica/dipartimento-autonomie-locali</w:t>
      </w:r>
    </w:p>
    <w:p>
      <w:pPr>
        <w:pStyle w:val="ListParagraph"/>
        <w:spacing w:before="57" w:after="0"/>
        <w:ind w:hanging="227" w:left="227"/>
        <w:contextualSpacing/>
        <w:rPr/>
      </w:pPr>
      <w:r>
        <w:rPr>
          <w:rStyle w:val="Hyperlink"/>
          <w:color w:val="000000"/>
          <w:u w:val="none"/>
        </w:rPr>
        <w:t>- ai sensi dell’art. 2 L.r. n. 7/2019 e del D.P.Reg. n. 20/2012, pubblicato in GURS n. 14 del 6 aprile    2012, il temine fissato per la conclusione del procedimento è di 60 giorni dalla pubblicazione del presente avviso;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283" w:left="283"/>
        <w:contextualSpacing/>
        <w:rPr/>
      </w:pPr>
      <w:r>
        <w:rPr/>
        <w:t>l’ufficio competente all’adozione del provvedimento finale è la Direzione Generale del Dipartimento delle Autonomie Locali;</w:t>
      </w:r>
    </w:p>
    <w:p>
      <w:pPr>
        <w:pStyle w:val="ListParagraph"/>
        <w:numPr>
          <w:ilvl w:val="0"/>
          <w:numId w:val="1"/>
        </w:numPr>
        <w:spacing w:lineRule="auto" w:line="276" w:before="120" w:after="240"/>
        <w:ind w:hanging="283" w:left="283"/>
        <w:contextualSpacing/>
        <w:rPr/>
      </w:pPr>
      <w:r>
        <w:rPr/>
        <w:t>avverso il provvedimento finale o nei casi di mancata adozione del provvedimento, entro i termini di legge, è esperibile  ricorso al TAR  o ricorso straordinario al Presidente della Regione Siciliana, rispettivamente, entro sessanta giorni o centoventi giorni dalla data di pubblicazione sul sito informatico del Dipartimento regionale delle Autonomie locali.</w:t>
        <w:tab/>
      </w:r>
    </w:p>
    <w:p>
      <w:pPr>
        <w:pStyle w:val="ListParagraph"/>
        <w:spacing w:lineRule="auto" w:line="276" w:before="120" w:after="240"/>
        <w:ind w:hanging="283" w:left="283"/>
        <w:contextualSpacing/>
        <w:rPr/>
      </w:pPr>
      <w:r>
        <w:rPr/>
      </w:r>
    </w:p>
    <w:sectPr>
      <w:type w:val="nextPage"/>
      <w:pgSz w:w="12240" w:h="15840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0d0a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ottotitoloCarattere" w:customStyle="1">
    <w:name w:val="Sottotitolo Carattere"/>
    <w:basedOn w:val="DefaultParagraphFont"/>
    <w:qFormat/>
    <w:rsid w:val="00c60d0a"/>
    <w:rPr>
      <w:rFonts w:ascii="Arial" w:hAnsi="Arial" w:eastAsia="Times New Roman" w:cs="Arial"/>
      <w:i/>
      <w:smallCaps/>
      <w:kern w:val="0"/>
      <w:szCs w:val="24"/>
      <w:lang w:eastAsia="zh-CN"/>
    </w:rPr>
  </w:style>
  <w:style w:type="character" w:styleId="CorpodeltestoCarattere" w:customStyle="1">
    <w:name w:val="Corpo del testo Carattere"/>
    <w:basedOn w:val="DefaultParagraphFont"/>
    <w:uiPriority w:val="99"/>
    <w:semiHidden/>
    <w:qFormat/>
    <w:rsid w:val="00c60d0a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character" w:styleId="Hyperlink">
    <w:name w:val="Hyperlink"/>
    <w:rsid w:val="009d5706"/>
    <w:rPr>
      <w:color w:val="000080"/>
      <w:u w:val="single"/>
    </w:rPr>
  </w:style>
  <w:style w:type="character" w:styleId="FollowedHyperlink">
    <w:name w:val="FollowedHyperlink"/>
    <w:qFormat/>
    <w:rsid w:val="001e6e3d"/>
    <w:rPr>
      <w:color w:val="80000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23138"/>
    <w:rPr>
      <w:rFonts w:ascii="Tahoma" w:hAnsi="Tahoma" w:eastAsia="Times New Roman" w:cs="Tahoma"/>
      <w:kern w:val="0"/>
      <w:sz w:val="16"/>
      <w:szCs w:val="16"/>
      <w:lang w:eastAsia="zh-CN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81a01"/>
    <w:rPr>
      <w:color w:val="605E5C"/>
      <w:shd w:fill="E1DFDD" w:val="clear"/>
    </w:rPr>
  </w:style>
  <w:style w:type="character" w:styleId="IntestazioneCarattere" w:customStyle="1">
    <w:name w:val="Intestazione Carattere"/>
    <w:basedOn w:val="DefaultParagraphFont"/>
    <w:qFormat/>
    <w:rsid w:val="000d52c4"/>
    <w:rPr>
      <w:rFonts w:ascii="Times New Roman" w:hAnsi="Times New Roman" w:eastAsia="Times New Roman" w:cs="Times New Roman"/>
      <w:kern w:val="0"/>
      <w:sz w:val="24"/>
      <w:szCs w:val="24"/>
      <w:lang w:eastAsia="zh-C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ltestoCarattere"/>
    <w:uiPriority w:val="99"/>
    <w:semiHidden/>
    <w:unhideWhenUsed/>
    <w:rsid w:val="00c60d0a"/>
    <w:pPr>
      <w:spacing w:before="120" w:after="120"/>
    </w:pPr>
    <w:rPr/>
  </w:style>
  <w:style w:type="paragraph" w:styleId="List">
    <w:name w:val="List"/>
    <w:basedOn w:val="BodyText"/>
    <w:rsid w:val="001e6e3d"/>
    <w:pPr/>
    <w:rPr>
      <w:rFonts w:cs="Lucida Sans"/>
    </w:rPr>
  </w:style>
  <w:style w:type="paragraph" w:styleId="Caption" w:customStyle="1">
    <w:name w:val="caption"/>
    <w:basedOn w:val="Normal"/>
    <w:qFormat/>
    <w:rsid w:val="004a5f87"/>
    <w:pPr>
      <w:suppressLineNumbers/>
      <w:spacing w:before="120" w:after="120"/>
    </w:pPr>
    <w:rPr>
      <w:rFonts w:cs="Lucida San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1e6e3d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1e6e3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Didascalia1" w:customStyle="1">
    <w:name w:val="Didascalia1"/>
    <w:basedOn w:val="Normal"/>
    <w:qFormat/>
    <w:rsid w:val="001e6e3d"/>
    <w:pPr>
      <w:suppressLineNumbers/>
      <w:spacing w:before="120" w:after="120"/>
    </w:pPr>
    <w:rPr>
      <w:rFonts w:cs="Lucida Sans"/>
      <w:i/>
      <w:iCs/>
    </w:rPr>
  </w:style>
  <w:style w:type="paragraph" w:styleId="Subtitle">
    <w:name w:val="Subtitle"/>
    <w:basedOn w:val="Normal"/>
    <w:next w:val="BodyText"/>
    <w:link w:val="SottotitoloCarattere"/>
    <w:qFormat/>
    <w:rsid w:val="00c60d0a"/>
    <w:pPr>
      <w:jc w:val="center"/>
    </w:pPr>
    <w:rPr>
      <w:rFonts w:ascii="Arial" w:hAnsi="Arial" w:cs="Arial"/>
      <w:i/>
      <w:smallCaps/>
      <w:sz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23138"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706"/>
    <w:pPr>
      <w:spacing w:before="120" w:after="0"/>
      <w:ind w:hanging="0" w:left="720"/>
      <w:contextualSpacing/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0d52c4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stefania.piazza@regione.sicilia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LibreOffice/25.8.1.1$Windows_X86_64 LibreOffice_project/54047653041915e595ad4e45cccea684809c77b5</Application>
  <AppVersion>15.0000</AppVersion>
  <Pages>1</Pages>
  <Words>336</Words>
  <Characters>2165</Characters>
  <CharactersWithSpaces>2503</CharactersWithSpaces>
  <Paragraphs>19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2025-06-25T17:16:00Z</dcterms:created>
  <dc:creator>Emanuela Santomauro</dc:creator>
  <dc:description/>
  <dc:language>it-IT</dc:language>
  <cp:lastModifiedBy/>
  <cp:lastPrinted>2025-10-27T10:58:46Z</cp:lastPrinted>
  <dcterms:modified xsi:type="dcterms:W3CDTF">2025-10-27T11:01:00Z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